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БЛАГОДАРНЕНСКОГО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от </w:t>
      </w:r>
      <w:r>
        <w:rPr>
          <w:bCs/>
          <w:sz w:val="28"/>
          <w:szCs w:val="32"/>
          <w:u w:val="single"/>
        </w:rPr>
        <w:t>29.12.2022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</w:t>
      </w:r>
      <w:r>
        <w:rPr>
          <w:bCs/>
          <w:sz w:val="28"/>
          <w:szCs w:val="32"/>
        </w:rPr>
        <w:tab/>
        <w:t xml:space="preserve">№ 98 </w:t>
      </w:r>
    </w:p>
    <w:p>
      <w:pPr>
        <w:jc w:val="center"/>
        <w:rPr>
          <w:bCs/>
        </w:rPr>
      </w:pPr>
      <w:r>
        <w:rPr>
          <w:bCs/>
        </w:rPr>
        <w:t>с. Благодарное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осуществление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Благодарненского сельского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и приобретение объектов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в муниципальную собственность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78.2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 п о с т а н о в л я ю:</w:t>
      </w:r>
    </w:p>
    <w:p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 предоставления субсидий на осуществление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вложений в объекты капитального строительства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Благодарненского сельского поселения Отрадненского района и приобретение объектов недвижимого имущества в муниципальную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Благодарненского сельского поселения Отрадненского района (прилаг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ется).</w:t>
      </w:r>
    </w:p>
    <w:p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Общему отделу администрации Благодарненского сельского поселения Отрадненского района (Науменко) разместить настоящее постановление на официальном сайте администрации Благодарненского сельского поселения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радненского района в сети Интернет.</w:t>
      </w:r>
    </w:p>
    <w:p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Охрименко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  <w:sectPr>
          <w:headerReference w:type="default" r:id="rId9"/>
          <w:pgSz w:w="11906" w:h="16838" w:code="9"/>
          <w:pgMar w:top="426" w:right="567" w:bottom="1134" w:left="1701" w:header="720" w:footer="720" w:gutter="0"/>
          <w:cols w:space="720"/>
          <w:titlePg/>
        </w:sectPr>
      </w:pPr>
    </w:p>
    <w:tbl>
      <w:tblPr>
        <w:tblStyle w:val="a5"/>
        <w:tblW w:w="9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69"/>
      </w:tblGrid>
      <w:tr>
        <w:tc>
          <w:tcPr>
            <w:tcW w:w="48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ind w:left="5103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pStyle w:val="ConsPlusTitle"/>
              <w:widowControl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Благодарненского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посе-ления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29.12.2022 № 98 </w:t>
            </w:r>
          </w:p>
          <w:p>
            <w:pPr>
              <w:jc w:val="right"/>
              <w:rPr>
                <w:sz w:val="28"/>
                <w:szCs w:val="28"/>
              </w:rPr>
            </w:pPr>
          </w:p>
        </w:tc>
      </w:tr>
    </w:tbl>
    <w:p>
      <w:pPr>
        <w:ind w:left="5103"/>
        <w:jc w:val="center"/>
        <w:rPr>
          <w:sz w:val="28"/>
          <w:szCs w:val="28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Благодарненского сельского поселения Отрадненского района и приобретение объектов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 в муниципальную собственность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поселения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Основные положения</w:t>
      </w: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Порядок предоставления субсидий на осуществление капитальных вложений в объекты капитального строительства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Благодарненского сельского поселения Отрадненского района и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объектов недвижимого имущества в муниципальную собственность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дарненского сельского поселения Отрадненского района (далее – Субсидии на капитальные вложения) определяет правила предоставления муниципальным бюджетным и автономным учреждениям, муниципальным унитарным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приятиям Благодарненского сельского поселения Отрадненского района (далее – Получатели субсидий) субсидий на осуществление капитальных вложений в объекты капитального строительства муниципальной собственности Благода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ненского сельского поселения Отрадненского района или приобретение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недвижимого имущества в муниципальную собственность Благодарненск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Отрадненского района (далее – Субсидии) с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увеличением стоимости основных средств, находящихся на праве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управления у муниципальных бюджетных и автономных учреждений, или уставного фонда муниципальных унитарных предприятий, основанных на праве хозяйственного ведения.</w:t>
      </w:r>
    </w:p>
    <w:p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Не допускается при исполнении местного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инвестиций. </w:t>
      </w:r>
      <w:r>
        <w:rPr>
          <w:rFonts w:eastAsia="Calibri"/>
          <w:sz w:val="28"/>
          <w:szCs w:val="28"/>
          <w:lang w:eastAsia="en-US"/>
        </w:rPr>
        <w:t>Принятие решения в отношении объектов капитального стр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ительства или объектов недвижимого имущества, по которым было принято решение о подготовке и реализации бюджетных инвестиций, осуществляется </w:t>
      </w:r>
      <w:r>
        <w:rPr>
          <w:rFonts w:eastAsia="Calibri"/>
          <w:sz w:val="28"/>
          <w:szCs w:val="28"/>
          <w:lang w:eastAsia="en-US"/>
        </w:rPr>
        <w:lastRenderedPageBreak/>
        <w:t>после признания последнего утратившим силу либо путем внесения в него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менений, связанных с изменением формы предоставления бюджетных средств (с бюджетных инвестиций на субсидии).</w:t>
      </w:r>
    </w:p>
    <w:p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предоставления Субсидий</w:t>
      </w:r>
    </w:p>
    <w:p>
      <w:pPr>
        <w:tabs>
          <w:tab w:val="left" w:pos="1560"/>
        </w:tabs>
        <w:ind w:firstLine="709"/>
      </w:pPr>
    </w:p>
    <w:p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Субсидии на капитальные вложения предоставляются на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цели:</w:t>
      </w:r>
    </w:p>
    <w:p>
      <w:pPr>
        <w:keepNext/>
        <w:keepLines/>
        <w:tabs>
          <w:tab w:val="left" w:pos="156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2.1.1.</w:t>
      </w:r>
      <w:r>
        <w:rPr>
          <w:bCs/>
          <w:sz w:val="28"/>
          <w:szCs w:val="28"/>
        </w:rPr>
        <w:tab/>
        <w:t>На реконструкцию, в том числе с элементами реставрации, техн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ческое перевооружение объектов, находящихся в муниципальной собственн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>, закрепле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на праве оперативного управления за Получателями субсидий, которые влекут увеличение стоимости основных средств, закрепленных за Получател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ми субсидий на праве оперативного управления.</w:t>
      </w:r>
    </w:p>
    <w:p>
      <w:pPr>
        <w:keepNext/>
        <w:keepLines/>
        <w:tabs>
          <w:tab w:val="left" w:pos="156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2.1.2.</w:t>
      </w:r>
      <w:r>
        <w:rPr>
          <w:bCs/>
          <w:sz w:val="28"/>
          <w:szCs w:val="28"/>
        </w:rPr>
        <w:tab/>
        <w:t>На строительство новых объектов в случае, если они могут быть отнесены к муниципальной собственности.</w:t>
      </w:r>
    </w:p>
    <w:p>
      <w:pPr>
        <w:keepNext/>
        <w:keepLines/>
        <w:tabs>
          <w:tab w:val="left" w:pos="156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2.1.3.</w:t>
      </w:r>
      <w:r>
        <w:rPr>
          <w:bCs/>
          <w:sz w:val="28"/>
          <w:szCs w:val="28"/>
        </w:rPr>
        <w:tab/>
        <w:t>На приобретение объектов недвижимого имущества в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пальную собственность с последующим закреплением их за Получателями 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сидий на праве оперативного управления и увеличением стоимости основных средств, закрепленных за Получателями субсидий на праве оперативного управления.</w:t>
      </w:r>
    </w:p>
    <w:p>
      <w:pPr>
        <w:keepNext/>
        <w:keepLines/>
        <w:tabs>
          <w:tab w:val="left" w:pos="156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2.1.4.</w:t>
      </w:r>
      <w:r>
        <w:rPr>
          <w:bCs/>
          <w:sz w:val="28"/>
          <w:szCs w:val="28"/>
        </w:rPr>
        <w:tab/>
        <w:t>На подготовку проектной документации по объектам капитальн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строительства (приобретение прав на использование типовой проектной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кументации, информация о которой включена в реестр типовой проектной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кументации) и проведение инженерных изысканий, выполняемых для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 такой проектной документации, проведение технологического и ценового аудита инвестиционных проектов по строительству (реконструкции, в том 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 с элементами реставрации, техническому перевооружению) объектов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тального строительства, проведение государственной экспертизы проектной документации и результатов инженерных изысканий, проведение проверки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стоверности определения сметной стоимости объектов капитального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Условия предоставления Субсидий</w:t>
      </w:r>
    </w:p>
    <w:p/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Субсидии на капитальные вложения предоставляются при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дении следующих условий:</w:t>
      </w:r>
    </w:p>
    <w:p>
      <w:pPr>
        <w:ind w:firstLine="709"/>
        <w:contextualSpacing/>
        <w:jc w:val="both"/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Принятие главным распорядителем средств местного бюджета, наделенным полномочиями в соответствующей сфере ведения (далее - главный распорядитель) муниципальной программы либо иного муниципального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акта, устанавливающего расходные обязательства Получателя субсидии на осуществление данным Получателем субсидии капитальных вложений в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капитального строительства муниципальной собственности Благодарне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 Отрадненского района или приобретение объектов </w:t>
      </w:r>
      <w:r>
        <w:rPr>
          <w:sz w:val="28"/>
          <w:szCs w:val="28"/>
        </w:rPr>
        <w:lastRenderedPageBreak/>
        <w:t xml:space="preserve">недвижимого имущества в муниципальную собственность Благодарненского сельского поселения Отрадненского района.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Наличие бюджетных ассигнований, предусмотренных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Получателем субсидии капитальных вложений в объекты капитального строительства муниципальной собственности Благодарненского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Отрадненского района или приобретение объектов недвижимого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в муниципальную собственность Благодарненского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Отрадненского района, утвержденных решением Совета Благодарненского сельского поселения Отрадненского района о бюджете на соответствующий финансовый год, и утвержденных лимитов бюджетных обязательств на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цели.</w:t>
      </w:r>
    </w:p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3.1.3.</w:t>
      </w:r>
      <w:r>
        <w:rPr>
          <w:bCs/>
          <w:sz w:val="28"/>
          <w:szCs w:val="28"/>
        </w:rPr>
        <w:tab/>
        <w:t>Наличие заключенного соглашения о предоставлении субсидии между главным распорядителем и Получателем субсидии.</w:t>
      </w:r>
    </w:p>
    <w:p>
      <w:pPr>
        <w:keepNext/>
        <w:keepLines/>
        <w:ind w:firstLine="426"/>
        <w:jc w:val="center"/>
        <w:outlineLvl w:val="0"/>
        <w:rPr>
          <w:b/>
          <w:bCs/>
          <w:sz w:val="28"/>
          <w:szCs w:val="28"/>
        </w:rPr>
      </w:pPr>
    </w:p>
    <w:p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Порядок предоставления Субсидии</w:t>
      </w:r>
    </w:p>
    <w:p>
      <w:pPr>
        <w:ind w:firstLine="709"/>
        <w:rPr>
          <w:sz w:val="28"/>
          <w:szCs w:val="28"/>
        </w:rPr>
      </w:pPr>
    </w:p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>Субсидия предоставляется в соответствии с соглашением,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ченным между главным распорядителем и Получателем субсидии (далее -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глашение) по типовой форме, предусмотренной приложением № 1 к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Порядку.</w:t>
      </w:r>
    </w:p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  <w:t>С целью получения Субсидии Получатель субсидии направляет главному распорядителю заявку на перечисление Субсидии с приложением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кументов, подтверждающих возникновение денежных обязательств (договоры, сметы, акты выполненных работ, счета - фактуры и иные документы).</w:t>
      </w:r>
    </w:p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 xml:space="preserve">Главный распорядитель осуществляет проверку представленных документов и формирует платежные документы на перечисление Субсидии из бюджета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sz w:val="28"/>
          <w:szCs w:val="28"/>
        </w:rPr>
        <w:t>.</w:t>
      </w:r>
    </w:p>
    <w:p>
      <w:pPr>
        <w:ind w:firstLine="426"/>
      </w:pPr>
    </w:p>
    <w:p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Порядок предоставления отчета</w:t>
      </w:r>
    </w:p>
    <w:p/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  <w:t>Получатели субсидии ежеквартально до 10 числа месяца следующ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за отчетным кварталом, предоставляют главному распорядителю отчет об использовании Субсидии по форме согласно приложению № 2 к настоящему Порядку.</w:t>
      </w:r>
    </w:p>
    <w:p>
      <w:pPr>
        <w:ind w:firstLine="426"/>
      </w:pPr>
    </w:p>
    <w:p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Порядок проверки соблюдения условий предоставления Субсидий</w:t>
      </w:r>
    </w:p>
    <w:p>
      <w:pPr>
        <w:ind w:firstLine="709"/>
      </w:pPr>
    </w:p>
    <w:p>
      <w:pPr>
        <w:keepNext/>
        <w:keepLines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Проверку соблюдения условий, установленных при предоставлении Субсидий Получателям субсидий, осуществляет главный распорядитель.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Руководители Получателей субсидий несут ответственность за нецелевое и неэффективное использование выделенных из бюджета Благода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ненского сельского поселения Отрадненского района средств и за несвоевр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предоставление отчётности о целевом использовании субсидий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питальные вложения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Порядок возврата Субсидий</w:t>
      </w:r>
    </w:p>
    <w:p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7.1.</w:t>
      </w:r>
      <w:r>
        <w:rPr>
          <w:sz w:val="28"/>
          <w:szCs w:val="28"/>
        </w:rPr>
        <w:tab/>
        <w:t>В случае выявления фактов нарушения Получателем субсидии условий получения субсидий, установленных настоящим Порядком, субсидии не перечисляются. При выявлении органами, обладающими контрольными функциями, фактов нарушения Получателями субсидии условий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субсидий, условий, предусмотренных Получателем субсидии, подлежат возврату в местный бюджет в следующем порядке:</w:t>
      </w:r>
    </w:p>
    <w:p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7.1.1.</w:t>
      </w:r>
      <w:r>
        <w:rPr>
          <w:color w:val="000000"/>
          <w:sz w:val="28"/>
          <w:szCs w:val="28"/>
        </w:rPr>
        <w:tab/>
        <w:t>В течение 3 рабочих дней с момента установления нарушений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Субсидий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 распорядитель направляет Получателю субс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дии решение о возврате Субсидии, содержащее сумму, сроки, код бюджетной классификации Российской Федерации и реквизиты банковского счета, на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торый должен быть осуществлен возврат Субсидии</w:t>
      </w:r>
      <w:r>
        <w:rPr>
          <w:sz w:val="28"/>
          <w:szCs w:val="28"/>
        </w:rPr>
        <w:t>.</w:t>
      </w:r>
    </w:p>
    <w:p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>
        <w:rPr>
          <w:sz w:val="28"/>
          <w:szCs w:val="28"/>
        </w:rPr>
        <w:tab/>
        <w:t>Получатель Субсидии в течение 10 дней с момента получения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возврате Субсидии обязан провести возврат раннее полученных сумм Субсидии, указанных в решении о возврате, в полном объеме по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ющему коду администратора доходов местного бюджета. </w:t>
      </w:r>
    </w:p>
    <w:p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7.1.3.</w:t>
      </w:r>
      <w:r>
        <w:rPr>
          <w:sz w:val="28"/>
          <w:szCs w:val="28"/>
        </w:rPr>
        <w:tab/>
        <w:t>В случае если получатель не возвратил Субсидию в бюджет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дарненского сельского поселения Отрадненского района в установленный срок или возвратил ее не в полном объеме, главный распорядитель обеспечивает взыскание Субсидии в судебном порядке в соответствии с законодательством Российской Федерации.</w:t>
      </w:r>
    </w:p>
    <w:p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Неиспользованные в текущем финансовом году остатки Субсидий на капитальные вложения подлежат перечислению Получателями субсидий в бюджет Благодарненского сельского поселения Отрадненского района.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остатки Субсидий на капитальные вложения могут использоваться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чателями субсидий в очередном финансовом году при наличии потребности в направлении их на те же цели в соответствии с решением главного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Благодарненского </w:t>
      </w:r>
    </w:p>
    <w:p>
      <w:r>
        <w:rPr>
          <w:sz w:val="28"/>
          <w:szCs w:val="28"/>
        </w:rPr>
        <w:t xml:space="preserve">сельского 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Иванищенко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tbl>
      <w:tblPr>
        <w:tblStyle w:val="a5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19"/>
      </w:tblGrid>
      <w:tr>
        <w:tc>
          <w:tcPr>
            <w:tcW w:w="471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субсидий на осуществление капитальных </w:t>
            </w:r>
            <w:proofErr w:type="spellStart"/>
            <w:r>
              <w:rPr>
                <w:sz w:val="28"/>
                <w:szCs w:val="28"/>
              </w:rPr>
              <w:t>вло-жений</w:t>
            </w:r>
            <w:proofErr w:type="spellEnd"/>
            <w:r>
              <w:rPr>
                <w:sz w:val="28"/>
                <w:szCs w:val="28"/>
              </w:rPr>
              <w:t xml:space="preserve"> в объекты капитального </w:t>
            </w:r>
            <w:proofErr w:type="spellStart"/>
            <w:r>
              <w:rPr>
                <w:sz w:val="28"/>
                <w:szCs w:val="28"/>
              </w:rPr>
              <w:t>стро-ительства</w:t>
            </w:r>
            <w:proofErr w:type="spellEnd"/>
            <w:r>
              <w:rPr>
                <w:sz w:val="28"/>
                <w:szCs w:val="28"/>
              </w:rPr>
              <w:t xml:space="preserve"> муниципальной </w:t>
            </w:r>
            <w:proofErr w:type="spellStart"/>
            <w:r>
              <w:rPr>
                <w:sz w:val="28"/>
                <w:szCs w:val="28"/>
              </w:rPr>
              <w:t>собствен-ности</w:t>
            </w:r>
            <w:proofErr w:type="spellEnd"/>
            <w:r>
              <w:rPr>
                <w:sz w:val="28"/>
                <w:szCs w:val="28"/>
              </w:rPr>
              <w:t xml:space="preserve"> Благодарненского сельского поселения Отрадненского района и приобретение объектов </w:t>
            </w:r>
            <w:proofErr w:type="spell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мого</w:t>
            </w:r>
            <w:proofErr w:type="spellEnd"/>
            <w:r>
              <w:rPr>
                <w:sz w:val="28"/>
                <w:szCs w:val="28"/>
              </w:rPr>
              <w:t xml:space="preserve"> имущества в муниципальную собственность Благодарненского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района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5103"/>
        <w:jc w:val="center"/>
        <w:rPr>
          <w:sz w:val="28"/>
          <w:szCs w:val="28"/>
        </w:rPr>
      </w:pPr>
    </w:p>
    <w:p>
      <w:pPr>
        <w:jc w:val="both"/>
        <w:rPr>
          <w:lang w:val="x-none"/>
        </w:rPr>
      </w:pPr>
    </w:p>
    <w:p>
      <w:pPr>
        <w:jc w:val="center"/>
        <w:rPr>
          <w:b/>
          <w:sz w:val="32"/>
          <w:szCs w:val="28"/>
        </w:rPr>
      </w:pPr>
      <w:r>
        <w:rPr>
          <w:bCs/>
          <w:color w:val="000000"/>
          <w:sz w:val="28"/>
          <w:szCs w:val="26"/>
        </w:rPr>
        <w:t>ТИПОВАЯ ФОРМА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осуществление капитальных вложений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объекты капитального строительства муниципальной собственности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 Отрадненского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приобретение объектов недвижимого имущества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Благодарненского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Благодарное</w:t>
      </w:r>
      <w:proofErr w:type="gramEnd"/>
      <w:r>
        <w:rPr>
          <w:sz w:val="28"/>
          <w:szCs w:val="28"/>
        </w:rPr>
        <w:t xml:space="preserve">                                                                  «____» 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______________________________________, именуемая(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 в дальнейшем </w:t>
      </w:r>
    </w:p>
    <w:p>
      <w:pPr>
        <w:tabs>
          <w:tab w:val="left" w:pos="720"/>
        </w:tabs>
        <w:jc w:val="both"/>
      </w:pPr>
      <w:r>
        <w:t xml:space="preserve">         (наименование главного распорядителя)</w:t>
      </w:r>
    </w:p>
    <w:p>
      <w:pPr>
        <w:tabs>
          <w:tab w:val="left" w:pos="720"/>
        </w:tabs>
        <w:jc w:val="both"/>
      </w:pPr>
    </w:p>
    <w:p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«Главный распорядитель», в лице ______________, действующего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_________, с одной стороны и ____________________________,</w:t>
      </w:r>
    </w:p>
    <w:p>
      <w:pPr>
        <w:tabs>
          <w:tab w:val="left" w:pos="720"/>
        </w:tabs>
        <w:jc w:val="both"/>
      </w:pPr>
      <w:r>
        <w:t xml:space="preserve">                                                                                   (Наименование получателя субсидии)</w:t>
      </w:r>
    </w:p>
    <w:p>
      <w:pPr>
        <w:tabs>
          <w:tab w:val="left" w:pos="720"/>
        </w:tabs>
        <w:jc w:val="both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«Получатель», в лице ____________________________, действующего на основании ________,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 стороны, заключили настоящее соглашение о нижеследующем: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СОГЛАШЕНИЯ</w:t>
      </w:r>
    </w:p>
    <w:p>
      <w:pPr>
        <w:jc w:val="both"/>
        <w:rPr>
          <w:bCs/>
          <w:color w:val="000000"/>
          <w:sz w:val="28"/>
          <w:szCs w:val="28"/>
        </w:rPr>
      </w:pP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Предметом настоящего Соглашения является предоставление Гла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ным распорядителем Получателю субсидии из бюджета </w:t>
      </w:r>
      <w:r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lastRenderedPageBreak/>
        <w:t>сельского поселения Отрадненского района</w:t>
      </w:r>
      <w:r>
        <w:rPr>
          <w:bCs/>
          <w:color w:val="000000"/>
          <w:sz w:val="28"/>
          <w:szCs w:val="28"/>
        </w:rPr>
        <w:t xml:space="preserve"> на __________________________________________________________________</w:t>
      </w:r>
    </w:p>
    <w:p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(цель предоставления субсидии)</w:t>
      </w:r>
    </w:p>
    <w:p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- субсидия).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ПРАВА И ОБЯЗАННОСТИ СТОРОН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Главный распорядитель обязуется: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2.1.1. Предоставить Получателю субсидию в пределах лимитов бюдже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ных обязательств, предусмотренных в бюджете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color w:val="000000"/>
          <w:sz w:val="28"/>
          <w:szCs w:val="28"/>
        </w:rPr>
        <w:t xml:space="preserve"> в _____ году на цели, указанные в п. 1.1 настоящего Соглашения, в размере __________ (______________________) рублей.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2.1.2. Перечислить субсидию на отдельные банковские счета, открытые в кредитных организациях в соответствии с разделом 4 Порядка </w:t>
      </w:r>
      <w:r>
        <w:rPr>
          <w:sz w:val="28"/>
          <w:szCs w:val="28"/>
        </w:rPr>
        <w:t>предоставления субсидий на осуществление капитальных вложений в объекты капитального строительства муниципальной собственности Благодарненского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Отрадненского района и приобретение объектов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муниципальную собственность Благодарненского сельского поселения Отрадненского района</w:t>
      </w:r>
      <w:r>
        <w:rPr>
          <w:bCs/>
          <w:color w:val="000000"/>
          <w:sz w:val="28"/>
          <w:szCs w:val="28"/>
        </w:rPr>
        <w:t>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Главный распорядитель вправе: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2.2.1. Изменять размер предоставляемой по настоящему Соглашению субсидии в случаях: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увеличения или уменьшения объема бюджетных ассигнований, пред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смотренных решением Совета </w:t>
      </w:r>
      <w:r>
        <w:rPr>
          <w:sz w:val="28"/>
          <w:szCs w:val="28"/>
        </w:rPr>
        <w:t>Благодарненского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</w:t>
      </w:r>
      <w:r>
        <w:rPr>
          <w:bCs/>
          <w:color w:val="000000"/>
          <w:sz w:val="28"/>
          <w:szCs w:val="28"/>
        </w:rPr>
        <w:t xml:space="preserve"> на соответствующие цели;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иных случаях, предусмотренных законодательством Российской Фед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рации.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изменения размера предоставляемой по настоящему Соглаш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нию субсидии в настоящее Соглашение вносятся соответствующие изменения в порядке, установленном п. 5.1 настоящего Соглашения.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2.2.2. Осуществлять контроль за целевым использованием предоставля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мой Получателю субсидии, в том числе посредством проведения проверок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блюдения Получателем субсидии условий, установленных настоящим Согл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шением.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2.2.3. Потребовать частичного или полного возврата предоставленной Получателю субсидии в случае выявления ее нецелевого использования.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 Получатель обязуется: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2.3.1. Использовать предоставленную Главным распорядителем субсидию по целевому назначению на цели, предусмотренные п. 1.1 настоящего Согл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шения.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2.3.2. В случае выявления по результатам проверки фактов нарушения целей и условий получения и использования субсидии возвратить субсидию в бюджет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bCs/>
          <w:color w:val="000000"/>
          <w:sz w:val="28"/>
          <w:szCs w:val="28"/>
        </w:rPr>
        <w:t xml:space="preserve"> части</w:t>
      </w:r>
      <w:r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>но или в полном объеме до завершения текущего финансового года.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2.3.3. При использовании субсидии соблюдать положения, установленные законодательством Российской Федерации о контрактной системе в сфере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купок товаров, работ, услуг для обеспечения муниципальных нужд.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2.3.4. Предоставлять ежеквартально Главному распорядителю отчет об использовании средств не позднее 10-го числа месяца, следующего за отчетным периодом.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2.3.5. Перечислить в бюджет </w:t>
      </w:r>
      <w:r>
        <w:rPr>
          <w:sz w:val="28"/>
          <w:szCs w:val="28"/>
        </w:rPr>
        <w:t>Благодарненского сельского поселения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радненского района</w:t>
      </w:r>
      <w:r>
        <w:rPr>
          <w:bCs/>
          <w:color w:val="000000"/>
          <w:sz w:val="28"/>
          <w:szCs w:val="28"/>
        </w:rPr>
        <w:t xml:space="preserve"> 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совом году на цели предоставления субсидии.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2.3.6. Использовать в очередном финансовом году на цели, предусмо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ренные п. 1.1 настоящего Соглашения, остатки субсидий при наличии потре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ности в направлении их на те же цели в соответствии с решением Главного распорядителя.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 Получатель вправе: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2.4.1. Расходовать субсидию, предоставляемую по настоящему Соглаш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нию, самостоятельно на цели, предусмотренные п.1.1 настоящего Соглашения.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</w:p>
    <w:p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ОТВЕТСТВЕННОСТЬ СТОРОН</w:t>
      </w:r>
    </w:p>
    <w:p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</w:p>
    <w:p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СРОК ДЕЙСТВИЯ СОГЛАШЕНИЯ</w:t>
      </w:r>
    </w:p>
    <w:p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Настоящее Соглашение вступает в силу с момента подписания его обеими Сторонами и действует до ________________.</w:t>
      </w:r>
    </w:p>
    <w:p>
      <w:pPr>
        <w:ind w:firstLine="709"/>
        <w:jc w:val="both"/>
        <w:rPr>
          <w:bCs/>
          <w:color w:val="000000"/>
          <w:sz w:val="28"/>
          <w:szCs w:val="28"/>
        </w:rPr>
      </w:pPr>
    </w:p>
    <w:p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ЗАКЛЮЧИТЕЛЬНЫЕ ПОЛОЖЕНИЯ</w:t>
      </w:r>
    </w:p>
    <w:p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глашению, которые являются его неотъемлемой частью.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Досрочное расторжение настоящего Соглашения в порядке и по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нованиям, предусмотренным нормами законодательства РФ, в том числе в 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чае выявления по результатам проверки фактов нарушения целей и условий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лучения и использования получателем субсидии.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Споры между Сторонами решаются путем переговоров или в суде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ном порядке в соответствии с законодательством Российской                  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Настоящее Соглашение составлено в двух экземплярах, имеющих одинаковую юридическую силу, по одному экземпляру для каждой                                 из Сторон.</w:t>
      </w:r>
    </w:p>
    <w:p>
      <w:pPr>
        <w:ind w:firstLine="709"/>
        <w:jc w:val="center"/>
        <w:rPr>
          <w:bCs/>
          <w:color w:val="000000"/>
          <w:sz w:val="28"/>
          <w:szCs w:val="28"/>
        </w:rPr>
      </w:pPr>
    </w:p>
    <w:p>
      <w:pPr>
        <w:ind w:firstLine="709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6. РЕКВИЗИТЫ СТОРОН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shd w:val="clear" w:color="auto" w:fill="auto"/>
          </w:tcPr>
          <w:p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распорядитель бюджетных средств:</w:t>
            </w:r>
          </w:p>
          <w:p>
            <w:pPr>
              <w:jc w:val="center"/>
            </w:pPr>
            <w:r>
              <w:rPr>
                <w:bCs/>
                <w:sz w:val="28"/>
                <w:szCs w:val="28"/>
              </w:rPr>
              <w:t>юридический и фактический адрес, телефон</w:t>
            </w:r>
          </w:p>
        </w:tc>
        <w:tc>
          <w:tcPr>
            <w:tcW w:w="4786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Получатель: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bCs/>
                <w:sz w:val="28"/>
                <w:szCs w:val="28"/>
              </w:rPr>
              <w:t>юридический и фактический адрес, телефон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jc w:val="center"/>
            </w:pPr>
            <w:r>
              <w:rPr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>
            <w:pPr>
              <w:jc w:val="center"/>
            </w:pPr>
            <w:r>
              <w:rPr>
                <w:bCs/>
                <w:sz w:val="28"/>
                <w:szCs w:val="28"/>
              </w:rPr>
              <w:t>банковские реквизиты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должность, подпись, Ф.И.О.</w:t>
            </w:r>
          </w:p>
        </w:tc>
        <w:tc>
          <w:tcPr>
            <w:tcW w:w="4786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должность, подпись, Ф.И.О.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</w:t>
            </w:r>
          </w:p>
        </w:tc>
        <w:tc>
          <w:tcPr>
            <w:tcW w:w="4786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</w:t>
            </w:r>
          </w:p>
        </w:tc>
      </w:tr>
    </w:tbl>
    <w:p>
      <w:pPr>
        <w:rPr>
          <w:sz w:val="28"/>
          <w:szCs w:val="28"/>
        </w:rPr>
      </w:pPr>
    </w:p>
    <w:p>
      <w:pPr>
        <w:keepNext/>
        <w:keepLines/>
        <w:jc w:val="both"/>
        <w:outlineLvl w:val="0"/>
        <w:rPr>
          <w:b/>
          <w:bCs/>
          <w:color w:val="26282F"/>
          <w:sz w:val="28"/>
          <w:szCs w:val="28"/>
        </w:rPr>
      </w:pPr>
    </w:p>
    <w:p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Благодарненского </w:t>
      </w:r>
    </w:p>
    <w:p>
      <w:pPr>
        <w:keepNext/>
        <w:keepLines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Иванищенко</w:t>
      </w:r>
    </w:p>
    <w:p>
      <w:pPr>
        <w:keepNext/>
        <w:keepLines/>
        <w:jc w:val="both"/>
        <w:outlineLvl w:val="0"/>
        <w:rPr>
          <w:b/>
          <w:bCs/>
          <w:color w:val="26282F"/>
          <w:sz w:val="28"/>
          <w:szCs w:val="28"/>
        </w:rPr>
        <w:sectPr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5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536"/>
      </w:tblGrid>
      <w:tr>
        <w:tc>
          <w:tcPr>
            <w:tcW w:w="471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субс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дий на осуществление капитальных вложений в объекты капитального строительства муниципальной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ственности Благодарненского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Отрадненского района и приобретение объектов недвижимого имущества 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ципальную собственность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дарненского сельского поселения Отрадненского района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lang w:val="x-none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>отчёта о целевом использовании субсидии на капитальные вложения</w:t>
      </w: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 «_____»   ________ 20__г.</w:t>
      </w:r>
    </w:p>
    <w:p>
      <w:pPr>
        <w:pBdr>
          <w:bottom w:val="single" w:sz="12" w:space="1" w:color="auto"/>
        </w:pBdr>
      </w:pPr>
    </w:p>
    <w:p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(Наименование Получателя субсидии)</w:t>
      </w:r>
    </w:p>
    <w:p/>
    <w:p/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841"/>
        <w:gridCol w:w="995"/>
        <w:gridCol w:w="1556"/>
        <w:gridCol w:w="1276"/>
        <w:gridCol w:w="1559"/>
        <w:gridCol w:w="1421"/>
      </w:tblGrid>
      <w:t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субсидии на капитальные вложения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полученной субсидии на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тальные вложения по источникам финансового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исполнение,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зованная сумма су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сидии на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влож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ния,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(гр. 4 - гр. 7)</w:t>
            </w:r>
          </w:p>
        </w:tc>
      </w:tr>
      <w:t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  <w:szCs w:val="22"/>
              </w:rPr>
              <w:t>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годарненск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Отрадненск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Иные (ук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отчёту;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расходы.</w:t>
      </w:r>
    </w:p>
    <w:p>
      <w:pPr>
        <w:ind w:firstLine="72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__________________________   (И.О. Фамилия)</w:t>
      </w:r>
    </w:p>
    <w:p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>
      <w:pPr>
        <w:ind w:firstLine="72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  __________________________________(И.О. Фамилия)</w:t>
      </w:r>
    </w:p>
    <w:p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>
      <w:pPr>
        <w:ind w:firstLine="72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"___"  __________________ 20__ год.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Благодарненского </w:t>
      </w:r>
    </w:p>
    <w:p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Иванищенко</w:t>
      </w:r>
    </w:p>
    <w:sectPr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DB4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B3E4FCB"/>
    <w:multiLevelType w:val="hybridMultilevel"/>
    <w:tmpl w:val="448E5A92"/>
    <w:lvl w:ilvl="0" w:tplc="E712476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A4512"/>
    <w:multiLevelType w:val="multilevel"/>
    <w:tmpl w:val="A9A47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80C3D39"/>
    <w:multiLevelType w:val="hybridMultilevel"/>
    <w:tmpl w:val="D9204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000080"/>
      <w:sz w:val="22"/>
      <w:szCs w:val="22"/>
    </w:rPr>
  </w:style>
  <w:style w:type="character" w:customStyle="1" w:styleId="a8">
    <w:name w:val="Гипертекстовая ссылка"/>
    <w:uiPriority w:val="99"/>
    <w:rPr>
      <w:rFonts w:cs="Times New Roman"/>
      <w:b/>
      <w:bCs/>
      <w:color w:val="008000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styleId="ad">
    <w:name w:val="Hyperlink"/>
    <w:unhideWhenUsed/>
    <w:rPr>
      <w:color w:val="0000FF"/>
      <w:u w:val="single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000080"/>
      <w:sz w:val="22"/>
      <w:szCs w:val="22"/>
    </w:rPr>
  </w:style>
  <w:style w:type="character" w:customStyle="1" w:styleId="a8">
    <w:name w:val="Гипертекстовая ссылка"/>
    <w:uiPriority w:val="99"/>
    <w:rPr>
      <w:rFonts w:cs="Times New Roman"/>
      <w:b/>
      <w:bCs/>
      <w:color w:val="008000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styleId="ad">
    <w:name w:val="Hyperlink"/>
    <w:unhideWhenUsed/>
    <w:rPr>
      <w:color w:val="0000FF"/>
      <w:u w:val="single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26DA-A8A4-4793-9CE7-B3951E3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ADM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obshi-otdel</cp:lastModifiedBy>
  <cp:revision>5</cp:revision>
  <cp:lastPrinted>2023-06-28T05:36:00Z</cp:lastPrinted>
  <dcterms:created xsi:type="dcterms:W3CDTF">2023-06-28T05:20:00Z</dcterms:created>
  <dcterms:modified xsi:type="dcterms:W3CDTF">2023-06-28T12:01:00Z</dcterms:modified>
</cp:coreProperties>
</file>