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БЛАГОДАРНЕНСКОГО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ОТРАДНЕНСКОГО РАЙОНА</w:t>
      </w:r>
    </w:p>
    <w:p>
      <w:pPr>
        <w:pStyle w:val="ab"/>
        <w:spacing w:before="0" w:after="0"/>
        <w:rPr>
          <w:rFonts w:ascii="Times New Roman" w:hAnsi="Times New Roman"/>
        </w:rPr>
      </w:pPr>
    </w:p>
    <w:p>
      <w:pPr>
        <w:pStyle w:val="a9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>
      <w:pPr>
        <w:pStyle w:val="ab"/>
        <w:spacing w:before="0" w:after="0"/>
        <w:rPr>
          <w:rFonts w:ascii="Times New Roman" w:hAnsi="Times New Roman"/>
          <w:i w:val="0"/>
          <w:iCs w:val="0"/>
        </w:rPr>
      </w:pPr>
    </w:p>
    <w:p>
      <w:pPr>
        <w:pStyle w:val="a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>13.04.2022</w:t>
      </w:r>
      <w:r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№ </w:t>
      </w:r>
      <w:r>
        <w:rPr>
          <w:sz w:val="28"/>
          <w:szCs w:val="28"/>
          <w:u w:val="single"/>
          <w:lang w:val="ru-RU"/>
        </w:rPr>
        <w:t>22</w:t>
      </w:r>
      <w:r>
        <w:rPr>
          <w:sz w:val="28"/>
          <w:szCs w:val="28"/>
          <w:lang w:val="ru-RU"/>
        </w:rPr>
        <w:t>_</w:t>
      </w:r>
    </w:p>
    <w:p>
      <w:pPr>
        <w:pStyle w:val="a9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с. Благодарное</w:t>
      </w:r>
    </w:p>
    <w:p>
      <w:pPr>
        <w:pStyle w:val="a9"/>
        <w:rPr>
          <w:b w:val="0"/>
          <w:sz w:val="28"/>
          <w:szCs w:val="28"/>
          <w:lang w:val="ru-RU"/>
        </w:rPr>
      </w:pPr>
    </w:p>
    <w:p>
      <w:pPr>
        <w:pStyle w:val="a9"/>
        <w:rPr>
          <w:b w:val="0"/>
          <w:sz w:val="28"/>
          <w:szCs w:val="28"/>
          <w:lang w:val="ru-RU"/>
        </w:rPr>
      </w:pPr>
    </w:p>
    <w:p>
      <w:pPr>
        <w:pStyle w:val="a9"/>
        <w:rPr>
          <w:b w:val="0"/>
          <w:sz w:val="28"/>
          <w:szCs w:val="28"/>
          <w:lang w:val="ru-RU"/>
        </w:rPr>
      </w:pPr>
    </w:p>
    <w:p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внесении изменений в постановление администрации Благодарненского сельского поселения от 20 декабря 2021 года № 72 </w:t>
      </w:r>
    </w:p>
    <w:p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«О размещении  нестационарных торговых объектов на территории</w:t>
      </w:r>
    </w:p>
    <w:p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Благодарненского сельского поселения Отрадненского района»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</w:t>
      </w:r>
      <w:hyperlink r:id="rId6" w:history="1">
        <w:r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26 июля 2006 года №135-ФЗ  «О защите конкуренции», с целью обеспечения потребительского спроса на товары, повышения доступности товаров для населения, восполнение недостатка стационарной торговой сети на территории Благодарненского сельского поселения Отрадненского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</w:p>
    <w:p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>1. Утвердить:</w:t>
      </w:r>
    </w:p>
    <w:p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Внести изменения в приложение №1, пункт 2 Размещение НТО осуществляется путём проведения Конкурса на право размещения НТО на территории Благодарненского сельского поселения  (далее - Конкурс) на срок 7 лет, а также путём выдачи разрешения на право размещения НТО, и пункт 7 Срок предоставления права на размещение НТО устанавливается для постоянно функционирующих объектов 7 лет.</w:t>
      </w:r>
      <w:proofErr w:type="gramEnd"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 на заместителя главы Благодарненского сельского поселения  </w:t>
      </w:r>
      <w:proofErr w:type="spellStart"/>
      <w:r>
        <w:rPr>
          <w:sz w:val="28"/>
          <w:szCs w:val="28"/>
        </w:rPr>
        <w:t>В.Н.Разумова</w:t>
      </w:r>
      <w:proofErr w:type="spellEnd"/>
      <w:r>
        <w:rPr>
          <w:sz w:val="28"/>
          <w:szCs w:val="28"/>
        </w:rPr>
        <w:t>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</w:t>
      </w:r>
      <w:hyperlink r:id="rId7" w:history="1">
        <w:r>
          <w:rPr>
            <w:rStyle w:val="a8"/>
            <w:b w:val="0"/>
            <w:color w:val="auto"/>
            <w:sz w:val="28"/>
            <w:szCs w:val="28"/>
          </w:rPr>
          <w:t xml:space="preserve"> опубликования</w:t>
        </w:r>
      </w:hyperlink>
      <w:r>
        <w:rPr>
          <w:sz w:val="28"/>
          <w:szCs w:val="28"/>
        </w:rPr>
        <w:t>(обнародования).</w:t>
      </w:r>
    </w:p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Охрименко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8966"/>
      </w:tblGrid>
      <w:t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15"/>
              <w:gridCol w:w="4535"/>
            </w:tblGrid>
            <w:tr>
              <w:tc>
                <w:tcPr>
                  <w:tcW w:w="4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pStyle w:val="1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pStyle w:val="a9"/>
                    <w:jc w:val="left"/>
                    <w:rPr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b w:val="0"/>
                      <w:sz w:val="28"/>
                      <w:szCs w:val="28"/>
                      <w:lang w:val="ru-RU"/>
                    </w:rPr>
                    <w:t xml:space="preserve">              ПРИЛОЖЕНИЕ №1</w:t>
                  </w:r>
                </w:p>
                <w:p>
                  <w:pPr>
                    <w:pStyle w:val="a9"/>
                    <w:jc w:val="left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  <w:p>
                  <w:pPr>
                    <w:pStyle w:val="a9"/>
                    <w:rPr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b w:val="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>
                  <w:pPr>
                    <w:pStyle w:val="a9"/>
                    <w:rPr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b w:val="0"/>
                      <w:sz w:val="28"/>
                      <w:szCs w:val="28"/>
                      <w:lang w:val="ru-RU"/>
                    </w:rPr>
                    <w:t>постановлением администрации</w:t>
                  </w:r>
                </w:p>
                <w:p>
                  <w:pPr>
                    <w:pStyle w:val="a9"/>
                    <w:rPr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b w:val="0"/>
                      <w:sz w:val="28"/>
                      <w:szCs w:val="28"/>
                      <w:lang w:val="ru-RU"/>
                    </w:rPr>
                    <w:t>Благодарненского сельского поселения</w:t>
                  </w:r>
                </w:p>
                <w:p>
                  <w:pPr>
                    <w:pStyle w:val="a9"/>
                    <w:rPr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b w:val="0"/>
                      <w:sz w:val="28"/>
                      <w:szCs w:val="28"/>
                      <w:lang w:val="ru-RU"/>
                    </w:rPr>
                    <w:t>Отрадненского района</w:t>
                  </w:r>
                </w:p>
                <w:p>
                  <w:pPr>
                    <w:pStyle w:val="a9"/>
                    <w:rPr>
                      <w:b w:val="0"/>
                      <w:sz w:val="28"/>
                      <w:szCs w:val="28"/>
                      <w:lang w:val="ru-RU"/>
                    </w:rPr>
                  </w:pPr>
                  <w:r>
                    <w:rPr>
                      <w:b w:val="0"/>
                      <w:sz w:val="28"/>
                      <w:szCs w:val="28"/>
                      <w:lang w:val="ru-RU"/>
                    </w:rPr>
                    <w:t>от ___________№ ____</w:t>
                  </w:r>
                </w:p>
                <w:p>
                  <w:pPr>
                    <w:pStyle w:val="a9"/>
                    <w:rPr>
                      <w:b w:val="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bookmarkStart w:id="1" w:name="sub_1100"/>
          </w:p>
          <w:p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ПОЛОЖЕНИЕ</w:t>
            </w:r>
          </w:p>
          <w:p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 Благодарненского  сельского поселения Отрадненского района</w:t>
            </w:r>
          </w:p>
          <w:p/>
          <w:p>
            <w:pPr>
              <w:pStyle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1. Общие положения</w:t>
            </w:r>
          </w:p>
          <w:bookmarkEnd w:id="1"/>
          <w:p>
            <w:pPr>
              <w:jc w:val="both"/>
            </w:pPr>
          </w:p>
          <w:p>
            <w:pPr>
              <w:jc w:val="both"/>
              <w:rPr>
                <w:sz w:val="28"/>
                <w:szCs w:val="28"/>
              </w:rPr>
            </w:pPr>
            <w:bookmarkStart w:id="2" w:name="sub_1001"/>
            <w:r>
              <w:rPr>
                <w:sz w:val="28"/>
                <w:szCs w:val="28"/>
              </w:rPr>
              <w:tab/>
              <w:t>1. Настоящее Положение разработано в целях создания условий для обеспечения жителей Благодарненского  сельского поселения Отрадненского района (далее администрация) услугами торговли и определяет порядок и сроки размещения нестационарных торговых объектов на территории  Благодарненского сельского поселения Отрадненского района.</w:t>
            </w:r>
          </w:p>
          <w:bookmarkEnd w:id="2"/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Положение распространяется на отношения, связанные с размещением нестационарных торговых объектов на землях общего пользования, находящихся в муниципальной собственности Благодарненского сельского поселения Отрадненского района, а также государственной собственности, на которые не </w:t>
            </w:r>
            <w:proofErr w:type="gramStart"/>
            <w:r>
              <w:rPr>
                <w:sz w:val="28"/>
                <w:szCs w:val="28"/>
              </w:rPr>
              <w:t>разграничена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>
            <w:pPr>
              <w:ind w:firstLine="540"/>
              <w:jc w:val="both"/>
              <w:rPr>
                <w:sz w:val="28"/>
                <w:szCs w:val="28"/>
              </w:rPr>
            </w:pPr>
            <w:bookmarkStart w:id="3" w:name="sub_1002"/>
            <w:r>
              <w:rPr>
                <w:sz w:val="28"/>
                <w:szCs w:val="28"/>
              </w:rPr>
              <w:tab/>
              <w:t xml:space="preserve">2. </w:t>
            </w:r>
            <w:bookmarkEnd w:id="3"/>
            <w:r>
              <w:rPr>
                <w:sz w:val="28"/>
                <w:szCs w:val="28"/>
              </w:rPr>
              <w:t>Нестационарные торговые объекты (далее – НТО) не являются недвижимым имуществом, не подлежат технической инвентаризации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3. Нестационарные торговые объекты размещаются  в соответствии со схемой размещения нестационарных торговых объектов на территории муниципального образования Отрадненский район (далее Схема), утвержденной постановлением администрации муниципального образования Отрадненский район.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Размещение нестационарных торговых объектов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4. Размещение НТО осуществляется путём проведения Конкурса на право размещения НТО на территории  Благодарненского сельского </w:t>
            </w:r>
            <w:r>
              <w:rPr>
                <w:sz w:val="28"/>
                <w:szCs w:val="28"/>
              </w:rPr>
              <w:lastRenderedPageBreak/>
              <w:t>поселения  (далее - Конкурс) на срок 7 лет, а также путём выдачи разрешения на право размещения НТО в дни проведения праздничных мероприятий, имеющих краткосрочный характер на срок от 1 до 10 дней.</w:t>
            </w:r>
            <w:bookmarkStart w:id="4" w:name="sub_1004"/>
          </w:p>
          <w:p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Предметом Конкурса является предоставление права размещения НТО на территории Благодарненского сельского поселения Отрадненского района в соответствии с утвержденной схемой размещения  нестационарных торговых объектов на земельных участках, в зданиях, строениях, сооружениях, находящихся в муниципальной собственности на территории муниципального образования  Отрадненского района (далее - Схема размещения).</w:t>
            </w:r>
          </w:p>
          <w:p>
            <w:pPr>
              <w:jc w:val="both"/>
              <w:rPr>
                <w:sz w:val="28"/>
                <w:szCs w:val="28"/>
              </w:rPr>
            </w:pPr>
            <w:bookmarkStart w:id="5" w:name="sub_1005"/>
            <w:bookmarkEnd w:id="4"/>
            <w:r>
              <w:rPr>
                <w:sz w:val="28"/>
                <w:szCs w:val="28"/>
              </w:rPr>
              <w:tab/>
            </w:r>
            <w:bookmarkStart w:id="6" w:name="sub_1006"/>
            <w:bookmarkEnd w:id="5"/>
            <w:r>
              <w:rPr>
                <w:sz w:val="28"/>
                <w:szCs w:val="28"/>
              </w:rPr>
              <w:t>6. Конкурс проводит конкурсная комиссия по предоставлению права размещения НТО на территории  Благодарненского сельского поселения Отрадненского района  (далее - Конкурсная комиссия)</w:t>
            </w:r>
            <w:bookmarkStart w:id="7" w:name="sub_1007"/>
            <w:bookmarkEnd w:id="6"/>
            <w:r>
              <w:rPr>
                <w:sz w:val="28"/>
                <w:szCs w:val="28"/>
              </w:rPr>
              <w:t>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7. Срок предоставления права на размещение НТО устанавливается:</w:t>
            </w:r>
          </w:p>
          <w:bookmarkEnd w:id="7"/>
          <w:p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постоянно функционирующих объектов 7 лет;</w:t>
            </w:r>
          </w:p>
          <w:p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сезонных объектов:</w:t>
            </w:r>
          </w:p>
          <w:p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функционирующих в весенне-летний период - до 6 месяцев (с 1 мая по   31 октября);</w:t>
            </w:r>
          </w:p>
          <w:p>
            <w:pPr>
              <w:ind w:firstLine="6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объектов, функционирующих в осенне-зимний период, - до 5 месяцев (с 1 ноября по 31 марта);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для объектов по реализации бахчевых культур - до 4 месяцев (с 1 июля по 31 октября);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для объектов по реализации кваса из </w:t>
            </w:r>
            <w:proofErr w:type="spellStart"/>
            <w:r>
              <w:rPr>
                <w:sz w:val="28"/>
                <w:szCs w:val="28"/>
              </w:rPr>
              <w:t>кег</w:t>
            </w:r>
            <w:proofErr w:type="spellEnd"/>
            <w:r>
              <w:rPr>
                <w:sz w:val="28"/>
                <w:szCs w:val="28"/>
              </w:rPr>
              <w:t xml:space="preserve"> в розлив и торговых автоматов по продаже кваса - до 6 месяцев (с 1 мая по 31 октября);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для объектов по реализации хвойных деревьев и новогодних игрушек - до 1 месяца (с 1 декабря по 31 декабря);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для объектов, функционирующих во время проведения праздничных мероприятий, имеющих краткосрочный характер, (без проведения Конкурса) - до 10 дней.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8.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      </w:r>
          </w:p>
          <w:p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Основанием для размещения нестационарного торгового объекта является договор на право размещения </w:t>
            </w:r>
            <w:r>
              <w:rPr>
                <w:rStyle w:val="af"/>
                <w:b w:val="0"/>
                <w:color w:val="auto"/>
                <w:sz w:val="28"/>
                <w:szCs w:val="28"/>
              </w:rPr>
              <w:t>нестационарного торгового объекта  на территории Благодарненского сельского поселении Отрадненского района</w:t>
            </w:r>
            <w:r>
              <w:rPr>
                <w:sz w:val="28"/>
                <w:szCs w:val="28"/>
              </w:rPr>
              <w:t>, заключенный с администрацией  Благодарненского  сельского поселения Отрадненского района и хозяйствующим субъектом (далее – Договор) по форме согласно приложению № 1 к настоящему Положению.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10. Договор не может быть заключен на срок, превышающий срок действия Схемы.</w:t>
            </w:r>
          </w:p>
          <w:p>
            <w:pPr>
              <w:jc w:val="both"/>
              <w:rPr>
                <w:sz w:val="28"/>
                <w:szCs w:val="28"/>
              </w:rPr>
            </w:pPr>
            <w:bookmarkStart w:id="8" w:name="sub_1012"/>
            <w:r>
              <w:rPr>
                <w:sz w:val="28"/>
                <w:szCs w:val="28"/>
              </w:rPr>
              <w:lastRenderedPageBreak/>
              <w:tab/>
            </w:r>
            <w:bookmarkEnd w:id="8"/>
            <w:r>
              <w:rPr>
                <w:sz w:val="28"/>
                <w:szCs w:val="28"/>
              </w:rPr>
              <w:t>11. Договор заключается отдельно на каждый нестационарный торговый объект. Передача Договора третьим лицам не допускается.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ind w:firstLine="708"/>
              <w:jc w:val="center"/>
              <w:rPr>
                <w:sz w:val="28"/>
                <w:szCs w:val="28"/>
              </w:rPr>
            </w:pPr>
            <w:bookmarkStart w:id="9" w:name="sub_1500"/>
            <w:r>
              <w:rPr>
                <w:sz w:val="28"/>
                <w:szCs w:val="28"/>
              </w:rPr>
              <w:t>3. Требования к размещению и эксплуатации нестационарных торговых   объектов</w:t>
            </w:r>
          </w:p>
          <w:bookmarkEnd w:id="9"/>
          <w:p>
            <w:pPr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bookmarkStart w:id="10" w:name="sub_1048"/>
            <w:r>
              <w:rPr>
                <w:sz w:val="28"/>
                <w:szCs w:val="28"/>
              </w:rPr>
              <w:tab/>
              <w:t>12. При эксплуатации нестационарных торговых объектов должно обеспечиваться  соблюдение санитарных норм и правил по реализации и условиям хранения продукции, противопожарных, экологических и других правил, а также соблюдение работниками условий труда и правил личной гигиены.</w:t>
            </w:r>
          </w:p>
          <w:p>
            <w:pPr>
              <w:jc w:val="both"/>
              <w:rPr>
                <w:sz w:val="28"/>
                <w:szCs w:val="28"/>
              </w:rPr>
            </w:pPr>
            <w:bookmarkStart w:id="11" w:name="sub_1049"/>
            <w:bookmarkEnd w:id="10"/>
            <w:r>
              <w:rPr>
                <w:sz w:val="28"/>
                <w:szCs w:val="28"/>
              </w:rPr>
              <w:tab/>
              <w:t xml:space="preserve">13. </w:t>
            </w:r>
            <w:bookmarkStart w:id="12" w:name="sub_1051"/>
            <w:bookmarkEnd w:id="11"/>
            <w:r>
              <w:rPr>
                <w:sz w:val="28"/>
                <w:szCs w:val="28"/>
              </w:rPr>
              <w:t>При размещении нестационарного торгового объекта запрещается: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заглубление фундаментов для размещения нестационарных торговых объектов, применение капитальных строительных конструкций для их сооружения;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переоборудование передвижных торговых объектов: демонтаж колес и прочих частей, элементов, деталей, агрегатов и устройств, обеспечивающих их движение;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изменение  конфигурации, увеличение размеров и  площади Объекта;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нарушение благоустройства территории: складирование тары и запаса товара на прилегающей к нестационарному торговому  объекту территории.</w:t>
            </w:r>
          </w:p>
          <w:p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</w:t>
            </w:r>
          </w:p>
          <w:p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Владельцы нестационарных торговых объектов обязаны обеспечить постоянный уход за внешним видом и содержанием своих объектов: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содержать их в чистоте и порядке;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производить регулярную уборку прилегающей территории.</w:t>
            </w:r>
          </w:p>
          <w:bookmarkEnd w:id="12"/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малым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формам хозяйствования                                           Л.Н. Николаева                                                                                         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rPr>
                <w:sz w:val="40"/>
                <w:szCs w:val="40"/>
              </w:rPr>
            </w:pPr>
          </w:p>
          <w:p>
            <w:pPr>
              <w:rPr>
                <w:sz w:val="40"/>
                <w:szCs w:val="40"/>
              </w:rPr>
            </w:pPr>
          </w:p>
          <w:p>
            <w:pPr>
              <w:jc w:val="both"/>
            </w:pPr>
          </w:p>
          <w:p>
            <w:pPr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46"/>
              <w:gridCol w:w="4804"/>
            </w:tblGrid>
            <w:tr>
              <w:tc>
                <w:tcPr>
                  <w:tcW w:w="3946" w:type="dxa"/>
                  <w:shd w:val="clear" w:color="auto" w:fill="auto"/>
                </w:tcPr>
                <w:p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4804" w:type="dxa"/>
                  <w:shd w:val="clear" w:color="auto" w:fill="auto"/>
                </w:tcPr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 Положению о порядке размещения нестационарных торговых объектов на территории Благодарненского сельского поселения Отрадненского района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  <w:p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ДОГОВОР</w:t>
            </w:r>
          </w:p>
          <w:p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право размещения </w:t>
            </w:r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нестационарного торгового объекта</w:t>
            </w:r>
          </w:p>
          <w:p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территории  Благодарненского сельского поселения Отрадненского района</w:t>
            </w:r>
          </w:p>
          <w:p>
            <w:pPr>
              <w:ind w:firstLine="720"/>
              <w:jc w:val="both"/>
              <w:rPr>
                <w:sz w:val="20"/>
                <w:szCs w:val="20"/>
              </w:rPr>
            </w:pP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«     » _________202__ г.</w:t>
            </w:r>
          </w:p>
          <w:p>
            <w:pPr>
              <w:ind w:firstLine="720"/>
              <w:jc w:val="both"/>
            </w:pP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Администрация   Благодарненского сельского поселения Отрадненского района           (в дальнейшем - Администрация),  в лице  ___________________ с одной стороны, и  </w:t>
            </w:r>
          </w:p>
          <w:p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(наименование организации, ф.и.о. индивидуального предпринимателя)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 ______________________________________________________________,</w:t>
            </w:r>
          </w:p>
          <w:p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(должность, Ф.И.О.)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___________________________________________,</w:t>
            </w:r>
          </w:p>
          <w:p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именуемого в дальнейшем, - «Победитель конкурса», с другой стороны, Далее совместно именуемые «Стороны» заключили Договор о нижеследующем: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pStyle w:val="af0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13" w:name="sub_51"/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Предмет Договора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511"/>
            <w:bookmarkEnd w:id="13"/>
            <w:r>
              <w:t xml:space="preserve">  </w:t>
            </w:r>
            <w: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Администрация предоставляет Победителю конкурса право на размещение нестационарного торгового объекта __________________________,   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(тип)  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- Объект, для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End w:id="14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(специализация, группа товаров)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адресному ориентиру в соответствии со схемой размещения нестационарных торговых объектов на территории муниципального образования Отрадненский район  ______________________________________________________________</w:t>
            </w:r>
          </w:p>
          <w:p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(место расположения объекта)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срок с _________________________ по ______________________ 20___ года.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lastRenderedPageBreak/>
              <w:tab/>
            </w:r>
            <w:r>
              <w:rPr>
                <w:sz w:val="28"/>
                <w:szCs w:val="28"/>
              </w:rPr>
              <w:t xml:space="preserve">1.2. Настоящий Договор заключен в соответствии со схемой размещения нестационарных торговых объектов на территории муниципального образования Отрадненский район, утвержденной постановлением администрации муниципального образования Отрадненский район от _________ №______ по результатам Конкурса на размещение нестационарных торговых объектов (протокол Конкурсной комиссии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 № ____).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1.3. Настоящий Договор вступает в силу со дня его подписания и действует по ________________ 20___ года.</w:t>
            </w:r>
            <w:bookmarkStart w:id="15" w:name="sub_52"/>
          </w:p>
          <w:p>
            <w:pPr>
              <w:pStyle w:val="af0"/>
              <w:rPr>
                <w:rStyle w:val="af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/>
          <w:p>
            <w:pPr>
              <w:pStyle w:val="af0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>
            <w:pPr>
              <w:pStyle w:val="af0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2. Права и обязанности сторон</w:t>
            </w:r>
          </w:p>
          <w:p/>
          <w:p>
            <w:pPr>
              <w:pStyle w:val="af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521"/>
            <w:bookmarkEnd w:id="1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Администрация Благодарненского сельского поселения Отрадненского района </w:t>
            </w:r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 контроль над выполнением Победителем конкурса  условий настоящего Договора и требований  к размещению и эксплуатации нестационарных торговых объектов,  предусмотренных разделом 3 Положения о порядке размещения нестационарных торговых объектов на территории Благодарненского  сельского поселения Отрадненского района. </w:t>
            </w:r>
            <w:bookmarkStart w:id="17" w:name="sub_5213"/>
          </w:p>
          <w:p>
            <w:pPr>
              <w:pStyle w:val="af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обязана: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2.2.1. Предоставить Победителю конкурса право на размещение Объекта,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Отрадненский район. 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5212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19" w:name="sub_523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>2.3. Победитель конкурса вправе: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2.4. Победитель конкурса обязан: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2.4.1. Обеспечить  размещение Объекта в срок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____________             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2.4.2.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2.4.3. На фасаде нестационарного торгового  объекта поместить:</w:t>
            </w:r>
            <w:r>
              <w:rPr>
                <w:sz w:val="28"/>
                <w:szCs w:val="28"/>
              </w:rPr>
              <w:tab/>
              <w:t xml:space="preserve"> для юридического лица вывеску с информацией о принадлежности объекта, для индивидуального предпринимателя информацию о государственной регистрации и наименовании зарегистрировавшего его органа и режима работы.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5243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bookmarkStart w:id="21" w:name="sub_5244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2.4.4.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благополучия населения, требования, предъявляемые законодательством Российской Федерации к продаже отдельных видов товаров.</w:t>
            </w:r>
          </w:p>
          <w:p>
            <w:pPr>
              <w:jc w:val="both"/>
              <w:rPr>
                <w:sz w:val="28"/>
                <w:szCs w:val="28"/>
              </w:rPr>
            </w:pPr>
            <w:bookmarkStart w:id="22" w:name="sub_5245"/>
            <w:bookmarkEnd w:id="21"/>
            <w:r>
              <w:rPr>
                <w:sz w:val="28"/>
                <w:szCs w:val="28"/>
              </w:rPr>
              <w:t xml:space="preserve">     </w:t>
            </w:r>
            <w:bookmarkStart w:id="23" w:name="sub_5246"/>
            <w:bookmarkEnd w:id="22"/>
            <w:r>
              <w:rPr>
                <w:sz w:val="28"/>
                <w:szCs w:val="28"/>
              </w:rPr>
              <w:t xml:space="preserve">    </w:t>
            </w:r>
            <w:bookmarkEnd w:id="23"/>
            <w:r>
              <w:rPr>
                <w:sz w:val="28"/>
                <w:szCs w:val="28"/>
              </w:rPr>
              <w:tab/>
              <w:t>2.4.5. Не допускать загрязнение места размещения нестационарного торгового объекта.</w:t>
            </w:r>
          </w:p>
          <w:p>
            <w:pPr>
              <w:jc w:val="both"/>
              <w:rPr>
                <w:sz w:val="28"/>
                <w:szCs w:val="28"/>
              </w:rPr>
            </w:pPr>
            <w:bookmarkStart w:id="24" w:name="sub_5248"/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ab/>
              <w:t xml:space="preserve">2.4.6. </w:t>
            </w:r>
            <w:bookmarkEnd w:id="24"/>
            <w:r>
              <w:rPr>
                <w:sz w:val="28"/>
                <w:szCs w:val="28"/>
              </w:rPr>
              <w:t>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 в случае досрочного расторжения Договора.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5249"/>
            <w:bookmarkStart w:id="26" w:name="sub_53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3. Расторжение Договора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531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расторгнут по соглашению Сторон или по решению суда.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3.2. Администрация имеет  право досрочно  в  одностороннем порядке </w:t>
            </w:r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отказаться от исполнения настоящего Договора по следующим основаниям: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>невыполнение Победителем конкурса требований, указанных в пункте 2.4 настоящего Договора.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прекращение хозяйствующим субъектом в установленном законом порядке своей деятельности.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нарушение Победителем конкурса установленной в предмете Договора специализации.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выявление несоответствия Объекта в натуре </w:t>
            </w:r>
            <w:proofErr w:type="gramStart"/>
            <w:r>
              <w:rPr>
                <w:sz w:val="28"/>
                <w:szCs w:val="28"/>
              </w:rPr>
              <w:t>архитектурному решению</w:t>
            </w:r>
            <w:proofErr w:type="gramEnd"/>
            <w:r>
              <w:rPr>
                <w:sz w:val="28"/>
                <w:szCs w:val="28"/>
              </w:rPr>
              <w:t xml:space="preserve"> (изменению внешнего вида, размеров, площади нестационарного торгового объекта в ходе его эксплуатации, возведение пристроек).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3.3. При отказе от исполнения настоящего Договора в одностороннем порядке 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>3.4. После расторжения договора Объект подлежит демонтажу Победителем конкурса за счет собственных средств, в порядке, установленном законодательством Российской Федерации.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pStyle w:val="af0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28" w:name="sub_54"/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 Прочие условия</w:t>
            </w:r>
          </w:p>
          <w:p>
            <w:pPr>
              <w:jc w:val="both"/>
              <w:rPr>
                <w:sz w:val="20"/>
                <w:szCs w:val="20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bookmarkStart w:id="29" w:name="sub_541"/>
            <w:bookmarkEnd w:id="28"/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ab/>
              <w:t>4.1. Вопросы, не урегулированные настоящим Договором, разрешаются в соответствии с законодательством Российской Федерации.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542"/>
            <w:bookmarkEnd w:id="2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4.2. Договор составлен в 2 (двух) экземплярах: для каждой из Сторон по одному экземпляру.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4.3. Споры по Договору разрешаются в установленном законодательством порядке.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544"/>
            <w:bookmarkEnd w:id="3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4.4. Все изменения и дополнения к Договору оформляются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Сторонами дополнительными соглашениями, совершенными в письменной форме, которые являются его неотъемлемой частью.</w:t>
            </w:r>
          </w:p>
          <w:p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</w:p>
          <w:p>
            <w:pPr>
              <w:pStyle w:val="af0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32" w:name="sub_55"/>
            <w:bookmarkEnd w:id="31"/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 Адреса  и подписи Сторон</w:t>
            </w:r>
          </w:p>
          <w:p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16"/>
              <w:gridCol w:w="5134"/>
            </w:tblGrid>
            <w:tr>
              <w:trPr>
                <w:trHeight w:val="3015"/>
              </w:trPr>
              <w:tc>
                <w:tcPr>
                  <w:tcW w:w="4568" w:type="dxa"/>
                  <w:shd w:val="clear" w:color="auto" w:fill="auto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Благодарненского сельского поселения муниципального 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образования Отрадненский район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адрес с. </w:t>
                  </w:r>
                  <w:proofErr w:type="gramStart"/>
                  <w:r>
                    <w:rPr>
                      <w:sz w:val="28"/>
                      <w:szCs w:val="28"/>
                    </w:rPr>
                    <w:t>Благодарное</w:t>
                  </w:r>
                  <w:proofErr w:type="gramEnd"/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Коммунаров 2а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  __________</w:t>
                  </w:r>
                  <w:proofErr w:type="spellStart"/>
                  <w:r>
                    <w:rPr>
                      <w:sz w:val="28"/>
                      <w:szCs w:val="28"/>
                    </w:rPr>
                    <w:t>О.В.Охрименко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М.П.                             </w:t>
                  </w:r>
                </w:p>
              </w:tc>
              <w:tc>
                <w:tcPr>
                  <w:tcW w:w="5286" w:type="dxa"/>
                  <w:shd w:val="clear" w:color="auto" w:fill="auto"/>
                </w:tcPr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Победитель конкурса:__________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____________________________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____________________________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____________________________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____________________________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___________________________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М.П.</w:t>
                  </w:r>
                </w:p>
              </w:tc>
            </w:tr>
            <w:bookmarkEnd w:id="32"/>
          </w:tbl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 по малым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формам хозяйствования                                        Л.Н. Николаева     </w:t>
            </w: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ind w:left="4215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ПРИЛОЖЕНИЕ № 2</w:t>
            </w:r>
          </w:p>
          <w:p>
            <w:pPr>
              <w:pStyle w:val="a9"/>
              <w:ind w:left="4215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ind w:left="4215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a9"/>
              <w:ind w:left="4215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постановлением администрации </w:t>
            </w:r>
          </w:p>
          <w:p>
            <w:pPr>
              <w:pStyle w:val="a9"/>
              <w:ind w:left="4215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Благодарненского сельского поселения</w:t>
            </w:r>
          </w:p>
          <w:p>
            <w:pPr>
              <w:pStyle w:val="a9"/>
              <w:ind w:left="4215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Отрадненского района</w:t>
            </w:r>
          </w:p>
          <w:p>
            <w:pPr>
              <w:pStyle w:val="a9"/>
              <w:ind w:left="4215"/>
              <w:rPr>
                <w:b w:val="0"/>
                <w:sz w:val="28"/>
                <w:szCs w:val="28"/>
                <w:lang w:val="ru-RU"/>
              </w:rPr>
            </w:pPr>
          </w:p>
          <w:p>
            <w:pPr>
              <w:pStyle w:val="a9"/>
              <w:ind w:left="4215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от ____________________ № _______</w:t>
            </w:r>
          </w:p>
          <w:p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ПОЛОЖЕНИЕ </w:t>
      </w:r>
    </w:p>
    <w:p/>
    <w:p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 проведении конкурса на право размещения нестационарных торговых объектов на территории Благодарненского  сельского поселения Отрадненского района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</w:r>
    </w:p>
    <w:p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проведения и условия участия в конкурсе на право размещения нестационарных торговых объектов на территории  Благодарненского сельского поселения Отрадненского района (далее - </w:t>
      </w:r>
      <w:r>
        <w:rPr>
          <w:rStyle w:val="af"/>
          <w:b w:val="0"/>
          <w:color w:val="auto"/>
          <w:sz w:val="28"/>
          <w:szCs w:val="28"/>
        </w:rPr>
        <w:t>Конкурс</w:t>
      </w:r>
      <w:r>
        <w:rPr>
          <w:sz w:val="28"/>
          <w:szCs w:val="28"/>
        </w:rPr>
        <w:t>).</w:t>
      </w:r>
    </w:p>
    <w:p>
      <w:pPr>
        <w:ind w:firstLine="720"/>
        <w:jc w:val="both"/>
        <w:rPr>
          <w:sz w:val="28"/>
          <w:szCs w:val="28"/>
        </w:rPr>
      </w:pPr>
      <w:bookmarkStart w:id="33" w:name="sub_113"/>
      <w:r>
        <w:rPr>
          <w:sz w:val="28"/>
          <w:szCs w:val="28"/>
        </w:rPr>
        <w:t>2. Предметом Конкурса является предоставление права размещения нестационарных торговых объектов на территории Благодарненского сельского поселения Отрадненского района в соответствии с утвержденной схемой размещения нестационарных торговых объектов.</w:t>
      </w:r>
    </w:p>
    <w:bookmarkEnd w:id="33"/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Организатором Конкурса выступает  администрация Благодарненского сельского поселения Отрадненского района (далее - </w:t>
      </w:r>
      <w:r>
        <w:rPr>
          <w:rStyle w:val="af"/>
          <w:b w:val="0"/>
          <w:color w:val="auto"/>
          <w:sz w:val="28"/>
          <w:szCs w:val="28"/>
        </w:rPr>
        <w:t>Организатор</w:t>
      </w:r>
      <w:r>
        <w:rPr>
          <w:sz w:val="28"/>
          <w:szCs w:val="28"/>
        </w:rPr>
        <w:t>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Конкурс проводит конкурсная комиссия по предоставлению права на  размещение нестационарных торговых объектов на земельных участках, в зданиях, строениях, сооружениях, находящихся в муниципальной собственности на территории Благодарненского сельского поселения Отрадненского района (далее - Конкурсная комиссия), </w:t>
      </w:r>
      <w:hyperlink w:anchor="sub_3" w:history="1">
        <w:r>
          <w:rPr>
            <w:rStyle w:val="a8"/>
            <w:b w:val="0"/>
            <w:color w:val="auto"/>
            <w:sz w:val="28"/>
            <w:szCs w:val="28"/>
          </w:rPr>
          <w:t>состав</w:t>
        </w:r>
      </w:hyperlink>
      <w:r>
        <w:rPr>
          <w:sz w:val="28"/>
          <w:szCs w:val="28"/>
        </w:rPr>
        <w:t xml:space="preserve"> которой утверждается главой  сельского поселения.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Организатором Конкурса выступает  администрация Благодарненского сельского поселения Отрадненского района (далее - </w:t>
      </w:r>
      <w:r>
        <w:rPr>
          <w:rStyle w:val="af"/>
          <w:b w:val="0"/>
          <w:color w:val="auto"/>
          <w:sz w:val="28"/>
          <w:szCs w:val="28"/>
        </w:rPr>
        <w:t>Организатор</w:t>
      </w:r>
      <w:r>
        <w:rPr>
          <w:sz w:val="28"/>
          <w:szCs w:val="28"/>
        </w:rPr>
        <w:t>).</w:t>
      </w:r>
    </w:p>
    <w:p>
      <w:pPr>
        <w:pStyle w:val="4"/>
        <w:spacing w:before="0" w:after="0"/>
        <w:jc w:val="center"/>
        <w:rPr>
          <w:b w:val="0"/>
        </w:rPr>
      </w:pPr>
    </w:p>
    <w:p/>
    <w:p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2. Функции Организатора конкурса</w:t>
      </w:r>
    </w:p>
    <w:p>
      <w:pPr>
        <w:jc w:val="both"/>
        <w:rPr>
          <w:sz w:val="28"/>
          <w:szCs w:val="28"/>
        </w:rPr>
      </w:pPr>
    </w:p>
    <w:p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 Организатор конкурса обеспечивает размещение информационного сообщения о проведении Конкурса в районной газете «Сельская жизнь» и на сайте администрации  Благодарненского сельского поселения (далее  сайт) </w:t>
      </w:r>
      <w:bookmarkStart w:id="34" w:name="sub_117"/>
      <w:r>
        <w:rPr>
          <w:sz w:val="28"/>
          <w:szCs w:val="28"/>
        </w:rPr>
        <w:t xml:space="preserve">не менее чем за 10 календарных дней до дня начала приёма заявлений и  документов на участие в Конкурсе </w:t>
      </w:r>
    </w:p>
    <w:p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 Информационное сообщение должно содержать следующую информацию:</w:t>
      </w:r>
      <w:bookmarkEnd w:id="34"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местонахождение, почтовый адрес и адрес электронной почты, номер контактного телефона Организатора конкурса;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 Конкурса;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и время начала и окончания приёма заявлений на участие в Конкурсе и конкурсной документации;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срок, на который заключается договор о предоставлении права на размещения нестационарного торгового объекта;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требования, предъявляемые к участникам Конкурса;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дата, место и время проведения Конкурса;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приёма заявок на участие в Конкурсе;</w:t>
      </w:r>
    </w:p>
    <w:p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место получения информации об условиях Конкурса.</w:t>
      </w:r>
    </w:p>
    <w:p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 Конкурса:</w:t>
      </w:r>
    </w:p>
    <w:p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  обеспечение работы конкурсной комиссии;</w:t>
      </w:r>
    </w:p>
    <w:p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принимает заявления с документацией на участие в конкурсе, выдает расписку о получении конверта с заявлением. Все заявления  нумеруются и регистрируются в журнале регистрации заявлений;</w:t>
      </w:r>
    </w:p>
    <w:p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передает в конкурсную комиссию заявления на участие в конкурсе, а также прилагаемые к ним запечатанные конверты с документами;</w:t>
      </w:r>
    </w:p>
    <w:p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подготовку и публикацию извещений о проведении конкурса, итогах проведения Конкурса и сведений о победителях;</w:t>
      </w:r>
    </w:p>
    <w:p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хранение протоколов заседаний и других материалов конкурсной комиссии.</w:t>
      </w:r>
    </w:p>
    <w:p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Организатор конкурса обеспечивает конфиденциальность сведений, содержащихся в заявлениях. Лица, осуществляющие хранение документов с заявками, не вправе допускать повреждения таких конвертов до момента их вскрытия.</w:t>
      </w:r>
    </w:p>
    <w:p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35" w:name="sub_13"/>
      <w:r>
        <w:rPr>
          <w:rFonts w:ascii="Times New Roman" w:hAnsi="Times New Roman"/>
          <w:b w:val="0"/>
          <w:color w:val="auto"/>
          <w:sz w:val="28"/>
          <w:szCs w:val="28"/>
        </w:rPr>
        <w:t>3. Порядок работы конкурсной комиссии</w:t>
      </w:r>
    </w:p>
    <w:p/>
    <w:p>
      <w:pPr>
        <w:ind w:firstLine="720"/>
        <w:jc w:val="both"/>
        <w:rPr>
          <w:sz w:val="28"/>
          <w:szCs w:val="28"/>
        </w:rPr>
      </w:pPr>
      <w:bookmarkStart w:id="36" w:name="sub_131"/>
      <w:bookmarkEnd w:id="35"/>
      <w:r>
        <w:rPr>
          <w:sz w:val="28"/>
          <w:szCs w:val="28"/>
        </w:rPr>
        <w:t>4. </w:t>
      </w:r>
      <w:bookmarkStart w:id="37" w:name="sub_132"/>
      <w:bookmarkEnd w:id="36"/>
      <w:r>
        <w:rPr>
          <w:sz w:val="28"/>
          <w:szCs w:val="28"/>
        </w:rPr>
        <w:t>Формой работы конкурсной комиссии являются заседания. Заседание конкурсной комиссии проводится по мере необходимости. Заседания комиссии считается правомочным, если на нем присутствует не менее 2/3 членов комиссии</w:t>
      </w:r>
      <w:bookmarkEnd w:id="37"/>
      <w:r>
        <w:rPr>
          <w:sz w:val="28"/>
          <w:szCs w:val="28"/>
        </w:rPr>
        <w:t xml:space="preserve">в день, время и в месте, указанном в информационном сообщении о проведении Конкурса.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Заседания Конкурсной комиссии открывает и ведёт председатель.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случае отсутствия председателя его функции выполняет заместитель председателя Конкурсной комиссии.</w:t>
      </w:r>
    </w:p>
    <w:p>
      <w:pPr>
        <w:jc w:val="both"/>
        <w:rPr>
          <w:sz w:val="28"/>
          <w:szCs w:val="28"/>
        </w:rPr>
      </w:pPr>
      <w:bookmarkStart w:id="38" w:name="sub_1018"/>
      <w:r>
        <w:rPr>
          <w:sz w:val="28"/>
          <w:szCs w:val="28"/>
        </w:rPr>
        <w:tab/>
        <w:t>6. Конкурсная комиссия:</w:t>
      </w:r>
    </w:p>
    <w:bookmarkEnd w:id="38"/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вскрывает конверты с документами на участие в Конкурсе;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рассматривает заявления и документы на участие в Конкурсе;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определяет победителей Конкурса, принимает решения по единственным заявлениям на участие в Конкурсе;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принимает решения по иным вопросам, касающимся размещения нестационарных торговых объектов.</w:t>
      </w:r>
    </w:p>
    <w:p>
      <w:pPr>
        <w:jc w:val="both"/>
        <w:rPr>
          <w:sz w:val="28"/>
          <w:szCs w:val="28"/>
        </w:rPr>
      </w:pPr>
      <w:bookmarkStart w:id="39" w:name="sub_1019"/>
      <w:r>
        <w:rPr>
          <w:sz w:val="28"/>
          <w:szCs w:val="28"/>
        </w:rPr>
        <w:tab/>
        <w:t>7.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39"/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Протокол заседания Конкурсной комиссии ведётся секретарём Конкурсной комиссии.</w:t>
      </w:r>
    </w:p>
    <w:p>
      <w:pPr>
        <w:jc w:val="both"/>
        <w:rPr>
          <w:sz w:val="28"/>
          <w:szCs w:val="28"/>
        </w:rPr>
      </w:pPr>
    </w:p>
    <w:p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4. Условия участия в Конкурсе</w:t>
      </w:r>
    </w:p>
    <w:p/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Конкурсе вправе принимать участие юридические лица и индивидуальные предприниматели (далее - заявители), подавшие заявление о предоставлении права на размещение нестационарного торгового объекта на территории Благодарненского сельского поселения Отрадненского района  по утвержденной форме (далее - заявление) с приложением документов, указанных в пункте </w:t>
      </w:r>
      <w:hyperlink w:anchor="sub_1022" w:history="1">
        <w:r>
          <w:rPr>
            <w:rStyle w:val="a8"/>
            <w:b w:val="0"/>
            <w:color w:val="auto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настоящего Положения, не позднее 17 календарных дней до официально объявленного дня проведения Конкурса.</w:t>
      </w:r>
      <w:proofErr w:type="gramEnd"/>
    </w:p>
    <w:p>
      <w:pPr>
        <w:jc w:val="both"/>
        <w:rPr>
          <w:sz w:val="28"/>
          <w:szCs w:val="28"/>
        </w:rPr>
      </w:pPr>
      <w:bookmarkStart w:id="40" w:name="sub_1022"/>
      <w:r>
        <w:rPr>
          <w:sz w:val="28"/>
          <w:szCs w:val="28"/>
        </w:rPr>
        <w:tab/>
        <w:t xml:space="preserve">2. </w:t>
      </w:r>
      <w:bookmarkStart w:id="41" w:name="sub_10221"/>
      <w:bookmarkEnd w:id="40"/>
      <w:r>
        <w:rPr>
          <w:sz w:val="28"/>
          <w:szCs w:val="28"/>
        </w:rPr>
        <w:t xml:space="preserve">Для участия в Конкурсе заявитель направляет или представляет в  администрацию сельского поселения заявление по форме согласно </w:t>
      </w:r>
      <w:hyperlink r:id="rId8" w:history="1">
        <w:r>
          <w:rPr>
            <w:rStyle w:val="a8"/>
            <w:b w:val="0"/>
            <w:color w:val="auto"/>
            <w:sz w:val="28"/>
            <w:szCs w:val="28"/>
          </w:rPr>
          <w:t>приложению № 1</w:t>
        </w:r>
      </w:hyperlink>
      <w:r>
        <w:rPr>
          <w:sz w:val="28"/>
          <w:szCs w:val="28"/>
        </w:rPr>
        <w:t>к настоящему Положению с приложением:</w:t>
      </w:r>
    </w:p>
    <w:p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1) копии </w:t>
      </w:r>
      <w:hyperlink r:id="rId9" w:history="1">
        <w:r>
          <w:rPr>
            <w:rStyle w:val="a8"/>
            <w:b w:val="0"/>
            <w:color w:val="auto"/>
            <w:sz w:val="28"/>
            <w:szCs w:val="28"/>
          </w:rPr>
          <w:t>выписки</w:t>
        </w:r>
      </w:hyperlink>
      <w:r>
        <w:rPr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0" w:history="1">
        <w:r>
          <w:rPr>
            <w:rStyle w:val="a8"/>
            <w:b w:val="0"/>
            <w:color w:val="auto"/>
            <w:sz w:val="28"/>
            <w:szCs w:val="28"/>
          </w:rPr>
          <w:t>выписки</w:t>
        </w:r>
      </w:hyperlink>
      <w:r>
        <w:rPr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>
      <w:pPr>
        <w:jc w:val="both"/>
        <w:rPr>
          <w:sz w:val="28"/>
          <w:szCs w:val="28"/>
        </w:rPr>
      </w:pPr>
      <w:bookmarkStart w:id="42" w:name="sub_10222"/>
      <w:bookmarkEnd w:id="41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>
        <w:rPr>
          <w:sz w:val="28"/>
          <w:szCs w:val="28"/>
        </w:rPr>
        <w:t xml:space="preserve"> для индивидуального предпринимателя - копии документа, удостоверяющего </w:t>
      </w:r>
      <w:r>
        <w:rPr>
          <w:sz w:val="28"/>
          <w:szCs w:val="28"/>
        </w:rPr>
        <w:lastRenderedPageBreak/>
        <w:t>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>
      <w:pPr>
        <w:jc w:val="both"/>
        <w:rPr>
          <w:sz w:val="28"/>
          <w:szCs w:val="28"/>
        </w:rPr>
      </w:pPr>
      <w:bookmarkStart w:id="43" w:name="sub_10223"/>
      <w:bookmarkEnd w:id="42"/>
      <w:r>
        <w:rPr>
          <w:sz w:val="28"/>
          <w:szCs w:val="28"/>
        </w:rPr>
        <w:tab/>
        <w:t>3)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p>
      <w:pPr>
        <w:jc w:val="both"/>
        <w:rPr>
          <w:sz w:val="16"/>
          <w:szCs w:val="16"/>
        </w:rPr>
      </w:pPr>
      <w:bookmarkStart w:id="44" w:name="sub_10224"/>
      <w:bookmarkEnd w:id="43"/>
      <w:r>
        <w:rPr>
          <w:sz w:val="28"/>
          <w:szCs w:val="28"/>
        </w:rPr>
        <w:tab/>
        <w:t>4) дополнительно прилагаются копии документов, подтверждающих соответствие заявки конкурсным условиям: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394"/>
        <w:gridCol w:w="6669"/>
      </w:tblGrid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конкурсного </w:t>
            </w:r>
          </w:p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Документы, содержащие сведения, </w:t>
            </w:r>
          </w:p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подтверждающие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соответствие участника </w:t>
            </w:r>
          </w:p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конкурсным условиям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Архитектурные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Рисунок, эскиз, фотография, эскиз,  дизайн-проект нестационарного торгового объекта. Эскиз вывески с указанием наименования и  юридического адреса организации, режима работы объекта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Инвестиционные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(обеспеченность квалифицированными кадрами, законно осуществляющими трудовую деятельность)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договоры; документы, подтверждающие квалификацию персонала, штатное расписание с указанием заработной платы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Ассортимент (специализация)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Ассортиментный перечень предлагаемых к реализации товаров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 современным торгов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технологическим оборудованием и инвентарем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подтверждающие владение и пользование торгово – технологическим оборудованием и инвентарем</w:t>
            </w:r>
          </w:p>
        </w:tc>
      </w:tr>
      <w:t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значимость: опыт работы заявителя в сфере нестационарной торговли, уровень культуры обслуживания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Фотография рабочего места с применением форменной одежды продавца, образец ценника, образец нагрудного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бейджа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Копии благодарностей, документов, подтверждающих участие в системах сертификации, договора о праве размещения нестационарного торгового объекта, выданные ранее</w:t>
            </w:r>
          </w:p>
        </w:tc>
      </w:tr>
    </w:tbl>
    <w:p>
      <w:pPr>
        <w:jc w:val="both"/>
        <w:rPr>
          <w:sz w:val="28"/>
          <w:szCs w:val="28"/>
        </w:rPr>
      </w:pPr>
      <w:bookmarkStart w:id="45" w:name="sub_1023"/>
      <w:bookmarkEnd w:id="44"/>
      <w:r>
        <w:rPr>
          <w:sz w:val="28"/>
          <w:szCs w:val="28"/>
        </w:rPr>
        <w:tab/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Критерии оценки предложений о функциональных и качественных характеристиках, оказываемых услуг, оцениваются по бальной системе: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gramStart"/>
      <w:r>
        <w:rPr>
          <w:sz w:val="28"/>
          <w:szCs w:val="28"/>
        </w:rPr>
        <w:t>архитектурные</w:t>
      </w:r>
      <w:proofErr w:type="gramEnd"/>
      <w:r>
        <w:rPr>
          <w:sz w:val="28"/>
          <w:szCs w:val="28"/>
        </w:rPr>
        <w:t xml:space="preserve"> (для павильонов и киосков)  + 1 балл;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</w:t>
      </w:r>
      <w:proofErr w:type="gramStart"/>
      <w:r>
        <w:rPr>
          <w:sz w:val="28"/>
          <w:szCs w:val="28"/>
        </w:rPr>
        <w:t>инвестиционные</w:t>
      </w:r>
      <w:proofErr w:type="gramEnd"/>
      <w:r>
        <w:rPr>
          <w:sz w:val="28"/>
          <w:szCs w:val="28"/>
        </w:rPr>
        <w:t xml:space="preserve">  + 2 балла;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ассортимент (специализация нестационарного торгового объекта):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Продовольственная</w:t>
      </w:r>
      <w:proofErr w:type="gramEnd"/>
      <w:r>
        <w:rPr>
          <w:sz w:val="28"/>
          <w:szCs w:val="28"/>
        </w:rPr>
        <w:t xml:space="preserve"> - состоящая более чем на 80% из продукции отечественных сельхозпроизводителей +1 балл;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продовольственная специализированная по реализации продукции собственного производства + 2 балла;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оснащение торгово-технологическим оборудованием +1 балл;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социальная значимость: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опыт работы, результаты этой работы  +1 балл, отсутствие -1 балл;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культуры обслуживания +1 балл.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ценовая политика при реализации социально-значимых продуктов питания + 2 балла.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Все документы, представленные Участниками конкурса в составе заявки должны быть прошиты</w:t>
      </w:r>
      <w:proofErr w:type="gramEnd"/>
      <w:r>
        <w:rPr>
          <w:sz w:val="28"/>
          <w:szCs w:val="28"/>
        </w:rPr>
        <w:t xml:space="preserve">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Факсимильные подписи не допускаются.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документам прикладывается опись документов, представляемых для участия в Конкурсе.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Документы представляются в запечатанном конверте, на котором указываются: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  <w:t>наименование Конкурса;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юридического лица, фамилия, имя и отчество индивидуального предпринимателя;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ассортимент товаров;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адреса размещения нестационарных торговых объектов, по которым подаётся заявление, в соответствии с выпиской из Схемы размещения.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Представленные на участие в Конкурсе документы заявителю не возвращаются.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  <w:t>4. Заявление является официальным документом, выражающим намерение заявителя принять участие в Конкурсе.</w:t>
      </w:r>
    </w:p>
    <w:bookmarkEnd w:id="45"/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Организатора в письменной форме.</w:t>
      </w:r>
    </w:p>
    <w:p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5.Порядок заключения договора на право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сезонных нестационарных торговых объектов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сельскохозяйственных производителей без проведения конкурсных процедур.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1. Сельскохозяйственные производители (за исключением граждан, </w:t>
      </w:r>
      <w:r>
        <w:rPr>
          <w:spacing w:val="-9"/>
          <w:sz w:val="28"/>
          <w:szCs w:val="28"/>
        </w:rPr>
        <w:t xml:space="preserve">ведущих личное подсобное хозяйство) подают заявление в Администрацию, </w:t>
      </w:r>
      <w:r>
        <w:rPr>
          <w:spacing w:val="-11"/>
          <w:sz w:val="28"/>
          <w:szCs w:val="28"/>
        </w:rPr>
        <w:t xml:space="preserve">согласно приложению №  1 к настоящему Порядку, не позднее даты указанной в </w:t>
      </w:r>
      <w:r>
        <w:rPr>
          <w:spacing w:val="-6"/>
          <w:sz w:val="28"/>
          <w:szCs w:val="28"/>
        </w:rPr>
        <w:t xml:space="preserve">информационном сообщении об окончании приема заявок на заключение </w:t>
      </w:r>
      <w:r>
        <w:rPr>
          <w:spacing w:val="-11"/>
          <w:sz w:val="28"/>
          <w:szCs w:val="28"/>
        </w:rPr>
        <w:t xml:space="preserve">договора на право размещения НТО для сельхозпроизводителей без проведения </w:t>
      </w:r>
      <w:r>
        <w:rPr>
          <w:sz w:val="28"/>
          <w:szCs w:val="28"/>
        </w:rPr>
        <w:t>конкурсных процедур, с приложением следующих документов: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 документов, подтверждающих полномочия лица на осуществление </w:t>
      </w:r>
      <w:r>
        <w:rPr>
          <w:sz w:val="28"/>
          <w:szCs w:val="28"/>
        </w:rPr>
        <w:t>действий от имени хозяйствующего субъекта:</w:t>
      </w:r>
    </w:p>
    <w:p>
      <w:pPr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для юридического лица - копии решения или выписки из решения </w:t>
      </w:r>
      <w:r>
        <w:rPr>
          <w:sz w:val="28"/>
          <w:szCs w:val="28"/>
        </w:rPr>
        <w:t xml:space="preserve">юридического лица о назначении руководителя, или копии доверенности </w:t>
      </w:r>
      <w:r>
        <w:rPr>
          <w:spacing w:val="-9"/>
          <w:sz w:val="28"/>
          <w:szCs w:val="28"/>
        </w:rPr>
        <w:t xml:space="preserve">уполномоченного представителя в случае представления интересов лицом, не </w:t>
      </w:r>
      <w:r>
        <w:rPr>
          <w:spacing w:val="-11"/>
          <w:sz w:val="28"/>
          <w:szCs w:val="28"/>
        </w:rPr>
        <w:t xml:space="preserve">имеющим права на основании учредительных документов действовать от имени </w:t>
      </w:r>
      <w:r>
        <w:rPr>
          <w:spacing w:val="-8"/>
          <w:sz w:val="28"/>
          <w:szCs w:val="28"/>
        </w:rPr>
        <w:t xml:space="preserve">юридического лица без доверенности, копии документа, удостоверяющего </w:t>
      </w:r>
      <w:r>
        <w:rPr>
          <w:sz w:val="28"/>
          <w:szCs w:val="28"/>
        </w:rPr>
        <w:t>личность;</w:t>
      </w:r>
    </w:p>
    <w:p>
      <w:pPr>
        <w:ind w:firstLine="70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для индивидуального предпринимателя - копии документа, </w:t>
      </w:r>
      <w:r>
        <w:rPr>
          <w:spacing w:val="-7"/>
          <w:sz w:val="28"/>
          <w:szCs w:val="28"/>
        </w:rPr>
        <w:t xml:space="preserve">удостоверяющего личность индивидуального предпринимателя, или копии </w:t>
      </w:r>
      <w:r>
        <w:rPr>
          <w:spacing w:val="-9"/>
          <w:sz w:val="28"/>
          <w:szCs w:val="28"/>
        </w:rPr>
        <w:t xml:space="preserve">доверенности уполномоченного индивидуальным предпринимателем </w:t>
      </w:r>
      <w:r>
        <w:rPr>
          <w:spacing w:val="-10"/>
          <w:sz w:val="28"/>
          <w:szCs w:val="28"/>
        </w:rPr>
        <w:t>представителя и копии документа, удостоверяющего личность представителя);</w:t>
      </w:r>
    </w:p>
    <w:p>
      <w:pPr>
        <w:ind w:firstLine="708"/>
        <w:jc w:val="both"/>
        <w:rPr>
          <w:spacing w:val="-14"/>
          <w:sz w:val="28"/>
          <w:szCs w:val="28"/>
        </w:rPr>
      </w:pPr>
      <w:r>
        <w:rPr>
          <w:spacing w:val="-11"/>
          <w:sz w:val="28"/>
          <w:szCs w:val="28"/>
        </w:rPr>
        <w:t>эскизный проект НТО;</w:t>
      </w:r>
    </w:p>
    <w:p>
      <w:pPr>
        <w:ind w:firstLine="708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документы, отражающие систему налогообложения для </w:t>
      </w:r>
      <w:r>
        <w:rPr>
          <w:spacing w:val="-10"/>
          <w:sz w:val="28"/>
          <w:szCs w:val="28"/>
        </w:rPr>
        <w:t xml:space="preserve">сельскохозяйственных производителей (копию декларации об уплате ЕСХН за </w:t>
      </w:r>
      <w:r>
        <w:rPr>
          <w:sz w:val="28"/>
          <w:szCs w:val="28"/>
        </w:rPr>
        <w:t>отчетный период).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Все документы должны быть прошиты, пронумерованы и скреплены </w:t>
      </w:r>
      <w:r>
        <w:rPr>
          <w:spacing w:val="-9"/>
          <w:sz w:val="28"/>
          <w:szCs w:val="28"/>
        </w:rPr>
        <w:t xml:space="preserve">печатью (при наличии), заверены подписью руководителя юридического лица </w:t>
      </w:r>
      <w:r>
        <w:rPr>
          <w:spacing w:val="-11"/>
          <w:sz w:val="28"/>
          <w:szCs w:val="28"/>
        </w:rPr>
        <w:t xml:space="preserve">или прошиты и заверены подписью индивидуального предпринимателя, и иметь </w:t>
      </w:r>
      <w:r>
        <w:rPr>
          <w:sz w:val="28"/>
          <w:szCs w:val="28"/>
        </w:rPr>
        <w:t>сквозную нумерацию страниц.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Факсимильные подписи, подчистки и исправления не допускаются, за исключением исправлений, скрепленных печатью (при наличии) и заверенных </w:t>
      </w:r>
      <w:r>
        <w:rPr>
          <w:sz w:val="28"/>
          <w:szCs w:val="28"/>
        </w:rPr>
        <w:t xml:space="preserve">подписью руководителя юридического лица или индивидуального </w:t>
      </w:r>
      <w:r>
        <w:rPr>
          <w:spacing w:val="-11"/>
          <w:sz w:val="28"/>
          <w:szCs w:val="28"/>
        </w:rPr>
        <w:t xml:space="preserve">предпринимателя. Перед первым листом заявки подшивается опись документов, </w:t>
      </w:r>
      <w:r>
        <w:rPr>
          <w:sz w:val="28"/>
          <w:szCs w:val="28"/>
        </w:rPr>
        <w:t>содержащихся в составе заявки, заверенная Заявителем.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 xml:space="preserve">Заявление, в день его подачи в Администрацию, регистрируется в </w:t>
      </w:r>
      <w:r>
        <w:rPr>
          <w:spacing w:val="-5"/>
          <w:sz w:val="28"/>
          <w:szCs w:val="28"/>
        </w:rPr>
        <w:t xml:space="preserve">журнале регистрации заявлений на размещение сезонных НТО для </w:t>
      </w:r>
      <w:r>
        <w:rPr>
          <w:spacing w:val="-6"/>
          <w:sz w:val="28"/>
          <w:szCs w:val="28"/>
        </w:rPr>
        <w:t xml:space="preserve">сельскохозяйственных производителей (Приложение № 2.7 к настоящему </w:t>
      </w:r>
      <w:r>
        <w:rPr>
          <w:spacing w:val="-10"/>
          <w:sz w:val="28"/>
          <w:szCs w:val="28"/>
        </w:rPr>
        <w:t xml:space="preserve">Порядку). Факт приема заявления удостоверяется распиской, предоставляемой </w:t>
      </w:r>
      <w:r>
        <w:rPr>
          <w:spacing w:val="-11"/>
          <w:sz w:val="28"/>
          <w:szCs w:val="28"/>
        </w:rPr>
        <w:t xml:space="preserve">заявителю с фиксацией в ней время и даты приема заявления (Приложение № 2.7 </w:t>
      </w:r>
      <w:r>
        <w:rPr>
          <w:sz w:val="28"/>
          <w:szCs w:val="28"/>
        </w:rPr>
        <w:t>к настоящему Порядку).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 случае отправки заявки через почтовую связь, она должна быть </w:t>
      </w:r>
      <w:r>
        <w:rPr>
          <w:spacing w:val="-9"/>
          <w:sz w:val="28"/>
          <w:szCs w:val="28"/>
        </w:rPr>
        <w:t xml:space="preserve">направлена как почтовое отправление с уведомлением о вручении. При этом заявитель должен заявку заблаговременно, с таким расчетом, чтобы она была </w:t>
      </w:r>
      <w:r>
        <w:rPr>
          <w:spacing w:val="-2"/>
          <w:sz w:val="28"/>
          <w:szCs w:val="28"/>
        </w:rPr>
        <w:t xml:space="preserve">получена Администрацией не позднее даты, окончания приема заявок, </w:t>
      </w:r>
      <w:r>
        <w:rPr>
          <w:sz w:val="28"/>
          <w:szCs w:val="28"/>
        </w:rPr>
        <w:t>указанным в информационном сообщении.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Заявитель вправе подать только одну заявку в отношении одного адресного </w:t>
      </w:r>
      <w:r>
        <w:rPr>
          <w:spacing w:val="-9"/>
          <w:sz w:val="28"/>
          <w:szCs w:val="28"/>
        </w:rPr>
        <w:t xml:space="preserve">ориентира, указанного в Схеме как «место для торговли фермерами и </w:t>
      </w:r>
      <w:r>
        <w:rPr>
          <w:sz w:val="28"/>
          <w:szCs w:val="28"/>
        </w:rPr>
        <w:t>товаропроизводителями».</w:t>
      </w:r>
    </w:p>
    <w:p>
      <w:pPr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Заявитель имеет право отозвать поданное заявление не позднее, чем за 1 </w:t>
      </w:r>
      <w:r>
        <w:rPr>
          <w:spacing w:val="-10"/>
          <w:sz w:val="28"/>
          <w:szCs w:val="28"/>
        </w:rPr>
        <w:t>рабочий дня до дня окончания приема заявок, уведомив Администрацию в письменной форме согласно Приложению № 2.7 к настоящему Положению.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В порядке межведомственного информационного взаимодействия </w:t>
      </w:r>
      <w:r>
        <w:rPr>
          <w:spacing w:val="-9"/>
          <w:sz w:val="28"/>
          <w:szCs w:val="28"/>
        </w:rPr>
        <w:t xml:space="preserve">Администрацией на следующий день после приема пакета документов, в </w:t>
      </w:r>
      <w:r>
        <w:rPr>
          <w:spacing w:val="-10"/>
          <w:sz w:val="28"/>
          <w:szCs w:val="28"/>
        </w:rPr>
        <w:t xml:space="preserve">уполномоченных органах запрашиваются следующие документы и сведения в </w:t>
      </w:r>
      <w:r>
        <w:rPr>
          <w:sz w:val="28"/>
          <w:szCs w:val="28"/>
        </w:rPr>
        <w:t>отношении Заявителя:</w:t>
      </w:r>
    </w:p>
    <w:p>
      <w:pPr>
        <w:ind w:firstLine="708"/>
        <w:jc w:val="both"/>
        <w:rPr>
          <w:spacing w:val="-27"/>
          <w:sz w:val="28"/>
          <w:szCs w:val="28"/>
        </w:rPr>
      </w:pPr>
      <w:r>
        <w:rPr>
          <w:spacing w:val="-10"/>
          <w:sz w:val="28"/>
          <w:szCs w:val="28"/>
        </w:rPr>
        <w:t xml:space="preserve">4.1. выписка из Единого государственного реестра юридических лиц или </w:t>
      </w:r>
      <w:r>
        <w:rPr>
          <w:sz w:val="28"/>
          <w:szCs w:val="28"/>
        </w:rPr>
        <w:t>выписка из Единого государственного реестра индивидуальных предпринимателей;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4.2. информацию налогового органа, подтверждающую отсутствие </w:t>
      </w:r>
      <w:r>
        <w:rPr>
          <w:spacing w:val="-4"/>
          <w:sz w:val="28"/>
          <w:szCs w:val="28"/>
        </w:rPr>
        <w:t xml:space="preserve">(наличие) неисполненной обязанности по уплате налогов, сборов, пеней, </w:t>
      </w:r>
      <w:r>
        <w:rPr>
          <w:spacing w:val="-9"/>
          <w:sz w:val="28"/>
          <w:szCs w:val="28"/>
        </w:rPr>
        <w:t xml:space="preserve">штрафов, процентов, подлежащих уплате в соответствии с законодательством </w:t>
      </w:r>
      <w:r>
        <w:rPr>
          <w:spacing w:val="-5"/>
          <w:sz w:val="28"/>
          <w:szCs w:val="28"/>
        </w:rPr>
        <w:t xml:space="preserve">Российской Федерации о налогах и сборах, по состоянию на дату подачи </w:t>
      </w:r>
      <w:r>
        <w:rPr>
          <w:sz w:val="28"/>
          <w:szCs w:val="28"/>
        </w:rPr>
        <w:t>заявления.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5. </w:t>
      </w:r>
      <w:r>
        <w:rPr>
          <w:spacing w:val="-3"/>
          <w:sz w:val="28"/>
          <w:szCs w:val="28"/>
        </w:rPr>
        <w:t>Заявитель вправе представить по собственной инициативе документы, указанные</w:t>
      </w:r>
      <w:r>
        <w:rPr>
          <w:sz w:val="28"/>
          <w:szCs w:val="28"/>
        </w:rPr>
        <w:t xml:space="preserve"> в пункте 19, Раздела  4 Порядка.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Представляемые заявителем документы должны соответствовать следующим требованиям: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налогового органа, подтверждающая отсутствие (наличие) неисполненной обязанности по уплате налогов, сборов, пеней, штрафов, </w:t>
      </w:r>
      <w:r>
        <w:rPr>
          <w:spacing w:val="-1"/>
          <w:sz w:val="28"/>
          <w:szCs w:val="28"/>
        </w:rPr>
        <w:t xml:space="preserve">процентов, подлежащих уплате в соответствии с законодательством Российской </w:t>
      </w:r>
      <w:r>
        <w:rPr>
          <w:sz w:val="28"/>
          <w:szCs w:val="28"/>
        </w:rPr>
        <w:t>Федерации о налогах и сборах, должна быть выдана по состоянию на дату, которая предшествует дате подачи заявления не более чем на 30 календарных дней;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или </w:t>
      </w:r>
      <w:r>
        <w:rPr>
          <w:spacing w:val="-1"/>
          <w:sz w:val="28"/>
          <w:szCs w:val="28"/>
        </w:rPr>
        <w:t xml:space="preserve">Единого государственного реестра индивидуальных предпринимателей, должна быть выдана налоговым органом не ранее 30 календарных дней до даты подачи </w:t>
      </w:r>
      <w:r>
        <w:rPr>
          <w:sz w:val="28"/>
          <w:szCs w:val="28"/>
        </w:rPr>
        <w:t>заявления.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6. В случае имеющейся задолженности заявитель вправе погасить ее и </w:t>
      </w:r>
      <w:r>
        <w:rPr>
          <w:sz w:val="28"/>
          <w:szCs w:val="28"/>
        </w:rPr>
        <w:t>подтвердить ее уплату до момента рассмотрения заявок и принятия решения.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7.</w:t>
      </w:r>
      <w:r>
        <w:rPr>
          <w:sz w:val="28"/>
          <w:szCs w:val="28"/>
        </w:rPr>
        <w:tab/>
        <w:t>В течение 10 рабочих дней с даты, регистрации заявления. Администрация постановлением утверждает состав Комиссии. Комиссия состоит из 5 человек, в состав которой входят: председатель, заместитель председателя, секретарь и члены комиссии.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работы Комиссии являются заседания. Заседание считается </w:t>
      </w:r>
      <w:r>
        <w:rPr>
          <w:spacing w:val="-3"/>
          <w:sz w:val="28"/>
          <w:szCs w:val="28"/>
        </w:rPr>
        <w:t>правомочным, если на нём присутствует не менее 3/5 от общего числа её членов.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Заседания Комиссии открывает и ведёт председатель. В случае отсутствия </w:t>
      </w:r>
      <w:r>
        <w:rPr>
          <w:sz w:val="28"/>
          <w:szCs w:val="28"/>
        </w:rPr>
        <w:t>председателя его функции выполняет заместитель председателя Комиссии.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день, время и в месте, указанном в информационном сообщении о рассмотрении заявок. Комиссия в течение одного рабочего дня рассматривает заявки и на основании результатов принимает решение:</w:t>
      </w:r>
    </w:p>
    <w:p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 предоставлении права размещения НТО;</w:t>
      </w:r>
    </w:p>
    <w:p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об отказе в предоставлении права размещения НТО.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8. </w:t>
      </w:r>
      <w:r>
        <w:rPr>
          <w:spacing w:val="-2"/>
          <w:sz w:val="28"/>
          <w:szCs w:val="28"/>
        </w:rPr>
        <w:t xml:space="preserve">В случае подачи заявки двумя и более заявителями на один адресный </w:t>
      </w:r>
      <w:r>
        <w:rPr>
          <w:sz w:val="28"/>
          <w:szCs w:val="28"/>
        </w:rPr>
        <w:t>ориентир, предпочтение отдаётся Заявителю, ранее других представившему заявку согласно очередности регистрации в журнале.</w:t>
      </w:r>
    </w:p>
    <w:p>
      <w:pPr>
        <w:ind w:firstLine="70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9. Решение Комиссии заносятся в протокол заседания Комиссии, </w:t>
      </w:r>
      <w:r>
        <w:rPr>
          <w:spacing w:val="-2"/>
          <w:sz w:val="28"/>
          <w:szCs w:val="28"/>
        </w:rPr>
        <w:t xml:space="preserve">который подписывается её членами, присутствовавшими на заседании и течение </w:t>
      </w:r>
      <w:r>
        <w:rPr>
          <w:sz w:val="28"/>
          <w:szCs w:val="28"/>
        </w:rPr>
        <w:t>двух рабочих дней, размещается на официальном сайте Администрации.</w:t>
      </w:r>
    </w:p>
    <w:p>
      <w:pPr>
        <w:ind w:firstLine="708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10. В случае принятия решения о заключении Договора, в течение двух </w:t>
      </w:r>
      <w:r>
        <w:rPr>
          <w:sz w:val="28"/>
          <w:szCs w:val="28"/>
        </w:rPr>
        <w:t xml:space="preserve">рабочих дней после принятия такого решения. Администрацией направляется проект Договора заявителю в письменном виде заказным почтовым </w:t>
      </w:r>
      <w:r>
        <w:rPr>
          <w:spacing w:val="-1"/>
          <w:sz w:val="28"/>
          <w:szCs w:val="28"/>
        </w:rPr>
        <w:t>отправлением с уведомлением о вручении либо вручает лично.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11. Заявитель обязан в течение трех рабочих дней после получения, подписать </w:t>
      </w:r>
      <w:r>
        <w:rPr>
          <w:sz w:val="28"/>
          <w:szCs w:val="28"/>
        </w:rPr>
        <w:t>Договор и представить его в Администрацию.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12.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Администрация подписывает Договор в течение одного рабочего дня </w:t>
      </w:r>
      <w:r>
        <w:rPr>
          <w:sz w:val="28"/>
          <w:szCs w:val="28"/>
        </w:rPr>
        <w:t>со дня получения подписанного экземпляра договора от заявителя и передаёт один экземпляр лицу, с которым заключён Договор.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13. </w:t>
      </w:r>
      <w:r>
        <w:rPr>
          <w:spacing w:val="-2"/>
          <w:sz w:val="28"/>
          <w:szCs w:val="28"/>
        </w:rPr>
        <w:t xml:space="preserve">Заявителю второй и последующей очереди регистрации в журнале, по </w:t>
      </w:r>
      <w:r>
        <w:rPr>
          <w:sz w:val="28"/>
          <w:szCs w:val="28"/>
        </w:rPr>
        <w:t>решению Комиссии может быть предоставлено право подать заявление на другой из свободных адресных ориентиров в течение пяти рабочих дней после размещения протокола заседания Комиссии на официальном сайте Администрации.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следующий день, после последнего дня приема Заявок второй и </w:t>
      </w:r>
      <w:r>
        <w:rPr>
          <w:spacing w:val="-1"/>
          <w:sz w:val="28"/>
          <w:szCs w:val="28"/>
        </w:rPr>
        <w:t xml:space="preserve">последующей очереди, в течение одного рабочего дня. Комиссия рассматривает </w:t>
      </w:r>
      <w:r>
        <w:rPr>
          <w:sz w:val="28"/>
          <w:szCs w:val="28"/>
        </w:rPr>
        <w:t>заявки и на основании результатов принимает решение. Итоги решения оформляются протоколом и в течение двух календарных дней размещаются на официальном сайте Администрации.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14.</w:t>
      </w:r>
      <w:r>
        <w:rPr>
          <w:sz w:val="28"/>
          <w:szCs w:val="28"/>
        </w:rPr>
        <w:tab/>
        <w:t xml:space="preserve">Основанием для отказа в предоставлении права на размещение НТО является: </w:t>
      </w:r>
      <w:r>
        <w:rPr>
          <w:spacing w:val="-1"/>
          <w:sz w:val="28"/>
          <w:szCs w:val="28"/>
        </w:rPr>
        <w:t>отсутствие места размещения в Схеме;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предоставление заявителем обязательных документов, предусмотренных пунктом 5 Раздела  23 Порядка;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на дату приема заявки задолженности по договорам на размещение НТО на территории Благодарненского сельского поселения Отрадненского района;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наличия недостоверных данных в документах, представленных в составе заявки;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деятельности на момент подачи и рассмотрения заявки.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15. 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Права и обязанности заявителя. </w:t>
      </w:r>
      <w:r>
        <w:rPr>
          <w:sz w:val="28"/>
          <w:szCs w:val="28"/>
        </w:rPr>
        <w:t>Заявитель вправе: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место размещения НТО, на условиях и в сроки, установленные Договором, после его заключения;</w:t>
      </w:r>
    </w:p>
    <w:p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досрочно отказаться от исполнения настоящего Договора по основаниям и </w:t>
      </w:r>
      <w:r>
        <w:rPr>
          <w:sz w:val="28"/>
          <w:szCs w:val="28"/>
        </w:rPr>
        <w:t>в порядке, предусмотренном законодательством Российской Федерации и настоящим Договором.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16. Заявитель обязан: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обеспечить установку Объекта и его готовность к работе в соответствии с </w:t>
      </w:r>
      <w:r>
        <w:rPr>
          <w:sz w:val="28"/>
          <w:szCs w:val="28"/>
        </w:rPr>
        <w:t xml:space="preserve">эскизным проектом и требованиями к размещению и эксплуатации </w:t>
      </w:r>
      <w:r>
        <w:rPr>
          <w:spacing w:val="-1"/>
          <w:sz w:val="28"/>
          <w:szCs w:val="28"/>
        </w:rPr>
        <w:t xml:space="preserve">нестационарного торгового объекта, предусмотренными Разделом 3 настоящего </w:t>
      </w:r>
      <w:r>
        <w:rPr>
          <w:sz w:val="28"/>
          <w:szCs w:val="28"/>
        </w:rPr>
        <w:t>Порядка;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соблюдать выполнение установленных действующим законодательством </w:t>
      </w:r>
      <w:r>
        <w:rPr>
          <w:sz w:val="28"/>
          <w:szCs w:val="28"/>
        </w:rPr>
        <w:t xml:space="preserve">Российской Федерации санитарных правил и норм, противопожарных правил, требований, установленных законодательством Российской Федерации, Краснодарского края, муниципальными правовыми актами администрации </w:t>
      </w:r>
      <w:r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2"/>
          <w:sz w:val="28"/>
          <w:szCs w:val="28"/>
        </w:rPr>
        <w:t>Отрадненский</w:t>
      </w:r>
      <w:proofErr w:type="spellEnd"/>
      <w:r>
        <w:rPr>
          <w:spacing w:val="-2"/>
          <w:sz w:val="28"/>
          <w:szCs w:val="28"/>
        </w:rPr>
        <w:t xml:space="preserve">  район, муниципальными </w:t>
      </w:r>
      <w:proofErr w:type="spellStart"/>
      <w:r>
        <w:rPr>
          <w:spacing w:val="-2"/>
          <w:sz w:val="28"/>
          <w:szCs w:val="28"/>
        </w:rPr>
        <w:t>правовыми</w:t>
      </w:r>
      <w:r>
        <w:rPr>
          <w:spacing w:val="-9"/>
          <w:sz w:val="28"/>
          <w:szCs w:val="28"/>
        </w:rPr>
        <w:t>актами</w:t>
      </w:r>
      <w:proofErr w:type="spellEnd"/>
      <w:r>
        <w:rPr>
          <w:spacing w:val="-9"/>
          <w:sz w:val="28"/>
          <w:szCs w:val="28"/>
        </w:rPr>
        <w:t xml:space="preserve"> администрации Благодарненского сельского поселения </w:t>
      </w:r>
      <w:proofErr w:type="spellStart"/>
      <w:r>
        <w:rPr>
          <w:spacing w:val="-9"/>
          <w:sz w:val="28"/>
          <w:szCs w:val="28"/>
        </w:rPr>
        <w:t>Отрадненского</w:t>
      </w:r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.</w:t>
      </w:r>
    </w:p>
    <w:p>
      <w:pPr>
        <w:ind w:firstLine="708"/>
        <w:jc w:val="both"/>
        <w:rPr>
          <w:spacing w:val="-17"/>
          <w:sz w:val="28"/>
          <w:szCs w:val="28"/>
        </w:rPr>
      </w:pPr>
      <w:r>
        <w:rPr>
          <w:spacing w:val="-12"/>
          <w:sz w:val="28"/>
          <w:szCs w:val="28"/>
        </w:rPr>
        <w:t xml:space="preserve">17. </w:t>
      </w:r>
      <w:proofErr w:type="gramStart"/>
      <w:r>
        <w:rPr>
          <w:spacing w:val="-12"/>
          <w:sz w:val="28"/>
          <w:szCs w:val="28"/>
        </w:rPr>
        <w:t xml:space="preserve">Предоставление мест сельскохозяйственным товаропроизводителям </w:t>
      </w:r>
      <w:r>
        <w:rPr>
          <w:spacing w:val="-10"/>
          <w:sz w:val="28"/>
          <w:szCs w:val="28"/>
        </w:rPr>
        <w:t xml:space="preserve">для размещения в сезонных нестационарных торговых объектов без проведения </w:t>
      </w:r>
      <w:r>
        <w:rPr>
          <w:spacing w:val="-7"/>
          <w:sz w:val="28"/>
          <w:szCs w:val="28"/>
        </w:rPr>
        <w:t xml:space="preserve">(конкурсов, аукционов) на льготных условиях является муниципальной </w:t>
      </w:r>
      <w:r>
        <w:rPr>
          <w:spacing w:val="-9"/>
          <w:sz w:val="28"/>
          <w:szCs w:val="28"/>
        </w:rPr>
        <w:t xml:space="preserve">преференцией, закрепленной в ведомственной целевой программе «Поддержка </w:t>
      </w:r>
      <w:r>
        <w:rPr>
          <w:spacing w:val="-5"/>
          <w:sz w:val="28"/>
          <w:szCs w:val="28"/>
        </w:rPr>
        <w:t xml:space="preserve">и развитие малого и среднего предпринимательства в Благодарненского </w:t>
      </w:r>
      <w:r>
        <w:rPr>
          <w:sz w:val="28"/>
          <w:szCs w:val="28"/>
        </w:rPr>
        <w:t>сельском поселении Отрадненского района».</w:t>
      </w:r>
      <w:proofErr w:type="gramEnd"/>
    </w:p>
    <w:p>
      <w:pPr>
        <w:ind w:firstLine="708"/>
        <w:jc w:val="both"/>
        <w:rPr>
          <w:spacing w:val="-10"/>
          <w:sz w:val="28"/>
          <w:szCs w:val="28"/>
        </w:rPr>
      </w:pPr>
      <w:r>
        <w:rPr>
          <w:spacing w:val="-6"/>
          <w:sz w:val="28"/>
          <w:szCs w:val="28"/>
        </w:rPr>
        <w:t xml:space="preserve">18. Типовая форма Договора о предоставлении права на размещение </w:t>
      </w:r>
      <w:r>
        <w:rPr>
          <w:spacing w:val="-5"/>
          <w:sz w:val="28"/>
          <w:szCs w:val="28"/>
        </w:rPr>
        <w:t xml:space="preserve">НТО для сельхозпроизводителей без проведения конкурсных процедур </w:t>
      </w:r>
      <w:r>
        <w:rPr>
          <w:spacing w:val="-10"/>
          <w:sz w:val="28"/>
          <w:szCs w:val="28"/>
        </w:rPr>
        <w:t>представлена согласно Приложению № 1 к настоящему Порядку.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доверенности уполномоченного индивидуальным предпринимателем </w:t>
      </w:r>
      <w:r>
        <w:rPr>
          <w:sz w:val="28"/>
          <w:szCs w:val="28"/>
        </w:rPr>
        <w:t>представителя и копии документа, удостоверяющего личность представителя);</w:t>
      </w:r>
    </w:p>
    <w:p>
      <w:pPr>
        <w:ind w:firstLine="708"/>
        <w:jc w:val="both"/>
        <w:rPr>
          <w:spacing w:val="-14"/>
          <w:sz w:val="28"/>
          <w:szCs w:val="28"/>
        </w:rPr>
      </w:pPr>
      <w:r>
        <w:rPr>
          <w:spacing w:val="-11"/>
          <w:sz w:val="28"/>
          <w:szCs w:val="28"/>
        </w:rPr>
        <w:t>эскизный проект НТО;</w:t>
      </w:r>
    </w:p>
    <w:p>
      <w:pPr>
        <w:ind w:firstLine="708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документы, отражающие систему налогообложения для сельскохозяйственных производителей (копию декларации об уплате ЕСХН за отчетный период).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19. Все документы должны быть прошиты, пронумерованы и скреплены </w:t>
      </w:r>
      <w:r>
        <w:rPr>
          <w:spacing w:val="-9"/>
          <w:sz w:val="28"/>
          <w:szCs w:val="28"/>
        </w:rPr>
        <w:t xml:space="preserve">печатью (при наличии), заверены подписью руководителя юридического лица </w:t>
      </w:r>
      <w:r>
        <w:rPr>
          <w:spacing w:val="-11"/>
          <w:sz w:val="28"/>
          <w:szCs w:val="28"/>
        </w:rPr>
        <w:t xml:space="preserve">или прошиты и заверены подписью индивидуального предпринимателя, и иметь </w:t>
      </w:r>
      <w:r>
        <w:rPr>
          <w:sz w:val="28"/>
          <w:szCs w:val="28"/>
        </w:rPr>
        <w:t>сквозную нумерацию страниц.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20. Факсимильные подписи, подчистки и исправления не допускаются, за исключением исправлений, скрепленных печатью (при наличии) и заверенных </w:t>
      </w:r>
      <w:r>
        <w:rPr>
          <w:sz w:val="28"/>
          <w:szCs w:val="28"/>
        </w:rPr>
        <w:t xml:space="preserve">подписью руководителя юридического лица или индивидуального </w:t>
      </w:r>
      <w:r>
        <w:rPr>
          <w:spacing w:val="-11"/>
          <w:sz w:val="28"/>
          <w:szCs w:val="28"/>
        </w:rPr>
        <w:t xml:space="preserve">предпринимателя. Перед первым листом заявки подшивается опись документов, </w:t>
      </w:r>
      <w:r>
        <w:rPr>
          <w:sz w:val="28"/>
          <w:szCs w:val="28"/>
        </w:rPr>
        <w:t>содержащихся в составе заявки, заверенная Заявителем.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>
        <w:rPr>
          <w:spacing w:val="-9"/>
          <w:sz w:val="28"/>
          <w:szCs w:val="28"/>
        </w:rPr>
        <w:t xml:space="preserve">Заявление, в день его подачи в Администрацию, регистрируется в </w:t>
      </w:r>
      <w:r>
        <w:rPr>
          <w:spacing w:val="-5"/>
          <w:sz w:val="28"/>
          <w:szCs w:val="28"/>
        </w:rPr>
        <w:t xml:space="preserve">журнале регистрации заявлений на размещение сезонных НТО для </w:t>
      </w:r>
      <w:r>
        <w:rPr>
          <w:spacing w:val="-6"/>
          <w:sz w:val="28"/>
          <w:szCs w:val="28"/>
        </w:rPr>
        <w:t xml:space="preserve">сельскохозяйственных производителей (Приложение №  2,7 к настоящему </w:t>
      </w:r>
      <w:r>
        <w:rPr>
          <w:sz w:val="28"/>
          <w:szCs w:val="28"/>
        </w:rPr>
        <w:t>Порядку). Факт приема заявления удостоверяется распиской, предоставляемой</w:t>
      </w:r>
      <w:r>
        <w:rPr>
          <w:sz w:val="28"/>
          <w:szCs w:val="28"/>
        </w:rPr>
        <w:br/>
      </w:r>
      <w:r>
        <w:rPr>
          <w:spacing w:val="-11"/>
          <w:sz w:val="28"/>
          <w:szCs w:val="28"/>
        </w:rPr>
        <w:lastRenderedPageBreak/>
        <w:t xml:space="preserve">заявителю с фиксацией в ней время и даты приема заявления (Приложение № 2,7 </w:t>
      </w:r>
      <w:r>
        <w:rPr>
          <w:sz w:val="28"/>
          <w:szCs w:val="28"/>
        </w:rPr>
        <w:t>к настоящему Порядку).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22. В случае отправки заявки через почтовую связь, она должен быть </w:t>
      </w:r>
      <w:r>
        <w:rPr>
          <w:spacing w:val="-9"/>
          <w:sz w:val="28"/>
          <w:szCs w:val="28"/>
        </w:rPr>
        <w:t xml:space="preserve">направлена как почтовое отправление с уведомлением о вручении. При этом заявитель должен заявку заблаговременно, с таким расчетом, чтобы она была </w:t>
      </w:r>
      <w:r>
        <w:rPr>
          <w:spacing w:val="-2"/>
          <w:sz w:val="28"/>
          <w:szCs w:val="28"/>
        </w:rPr>
        <w:t xml:space="preserve">получена Администрацией не позднее даты, окончания приема заявок, </w:t>
      </w:r>
      <w:r>
        <w:rPr>
          <w:sz w:val="28"/>
          <w:szCs w:val="28"/>
        </w:rPr>
        <w:t>указанным в информационном сообщении.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23. Заявитель вправе подать только одну заявку в отношении одного адресного </w:t>
      </w:r>
      <w:r>
        <w:rPr>
          <w:spacing w:val="-9"/>
          <w:sz w:val="28"/>
          <w:szCs w:val="28"/>
        </w:rPr>
        <w:t xml:space="preserve">ориентира, указанного в Схеме как «место для торговли фермерами и </w:t>
      </w:r>
      <w:r>
        <w:rPr>
          <w:sz w:val="28"/>
          <w:szCs w:val="28"/>
        </w:rPr>
        <w:t>товаропроизводителями».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Заявитель имеет право отозвать поданное заявление не позднее, чем за 1 </w:t>
      </w:r>
      <w:r>
        <w:rPr>
          <w:sz w:val="28"/>
          <w:szCs w:val="28"/>
        </w:rPr>
        <w:t>рабочий дня до дня окончания приема заявок, уведомив Администрацию в письменной форме согласно Приложению № 14.19 к настоящему Положению.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24.</w:t>
      </w:r>
      <w:r>
        <w:rPr>
          <w:sz w:val="28"/>
          <w:szCs w:val="28"/>
        </w:rPr>
        <w:tab/>
        <w:t xml:space="preserve">В порядке межведомственного информационного взаимодействия </w:t>
      </w:r>
      <w:r>
        <w:rPr>
          <w:spacing w:val="-9"/>
          <w:sz w:val="28"/>
          <w:szCs w:val="28"/>
        </w:rPr>
        <w:t xml:space="preserve">Администрацией на следующий день после приема пакета документов, в </w:t>
      </w:r>
      <w:r>
        <w:rPr>
          <w:sz w:val="28"/>
          <w:szCs w:val="28"/>
        </w:rPr>
        <w:t>уполномоченных органах запрашиваются следующие документы и сведения в отношении Заявителя:</w:t>
      </w:r>
    </w:p>
    <w:p>
      <w:pPr>
        <w:ind w:firstLine="708"/>
        <w:jc w:val="both"/>
        <w:rPr>
          <w:spacing w:val="-27"/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>
      <w:pPr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информацию налогового органа, подтверждающую отсутствие </w:t>
      </w:r>
      <w:r>
        <w:rPr>
          <w:spacing w:val="-4"/>
          <w:sz w:val="28"/>
          <w:szCs w:val="28"/>
        </w:rPr>
        <w:t xml:space="preserve">(наличие) неисполненной обязанности по уплате налогов, сборов, пеней, </w:t>
      </w:r>
      <w:r>
        <w:rPr>
          <w:spacing w:val="-9"/>
          <w:sz w:val="28"/>
          <w:szCs w:val="28"/>
        </w:rPr>
        <w:t xml:space="preserve">штрафов, процентов, подлежащих уплате в соответствии с законодательством </w:t>
      </w:r>
      <w:r>
        <w:rPr>
          <w:spacing w:val="-5"/>
          <w:sz w:val="28"/>
          <w:szCs w:val="28"/>
        </w:rPr>
        <w:t xml:space="preserve">Российской Федерации о налогах и сборах, по состоянию на дату подачи </w:t>
      </w:r>
      <w:r>
        <w:rPr>
          <w:sz w:val="28"/>
          <w:szCs w:val="28"/>
        </w:rPr>
        <w:t>заявления.</w:t>
      </w:r>
    </w:p>
    <w:p>
      <w:pPr>
        <w:ind w:firstLine="708"/>
        <w:jc w:val="both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>25. Заявитель вправе представить по собственной инициативе документы, указанные</w:t>
      </w:r>
      <w:r>
        <w:rPr>
          <w:sz w:val="28"/>
          <w:szCs w:val="28"/>
        </w:rPr>
        <w:t xml:space="preserve"> в пункте 2 Раздела 20.2 Порядка.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Представляемые заявителем документы должны соответствовать следующим требованиям: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налогового органа, подтверждающая отсутствие (наличие) неисполненной обязанности по уплате налогов, сборов, пеней, штрафов, </w:t>
      </w:r>
      <w:r>
        <w:rPr>
          <w:spacing w:val="-1"/>
          <w:sz w:val="28"/>
          <w:szCs w:val="28"/>
        </w:rPr>
        <w:t xml:space="preserve">процентов, подлежащих уплате в соответствии с законодательством Российской </w:t>
      </w:r>
      <w:r>
        <w:rPr>
          <w:sz w:val="28"/>
          <w:szCs w:val="28"/>
        </w:rPr>
        <w:t>Федерации о налогах и сборах, должна быть выдана по состоянию на дату, которая предшествует дате подачи заявления не более чем на 30 календарных дней;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или </w:t>
      </w:r>
      <w:r>
        <w:rPr>
          <w:spacing w:val="-1"/>
          <w:sz w:val="28"/>
          <w:szCs w:val="28"/>
        </w:rPr>
        <w:t xml:space="preserve">Единого государственного реестра индивидуальных предпринимателей, должна быть выдана налоговым органом не ранее 30 календарных дней до даты подачи </w:t>
      </w:r>
      <w:r>
        <w:rPr>
          <w:sz w:val="28"/>
          <w:szCs w:val="28"/>
        </w:rPr>
        <w:t>заявления.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26. В случае имеющейся задолженности заявитель вправе погасить ее и </w:t>
      </w:r>
      <w:r>
        <w:rPr>
          <w:sz w:val="28"/>
          <w:szCs w:val="28"/>
        </w:rPr>
        <w:t>подтвердить ее уплату до момента рассмотрения заявок и принятия решения.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10 рабочих дней,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заявления. Администрация постановлением утверждает состав Комиссии. Комиссия состоит из 5 человек, в состав которой входят: председатель, заместитель председателя, секретарь и члены комиссии.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Формой работы Комиссии являются заседания. Заседание считается </w:t>
      </w:r>
      <w:r>
        <w:rPr>
          <w:spacing w:val="-3"/>
          <w:sz w:val="28"/>
          <w:szCs w:val="28"/>
        </w:rPr>
        <w:t>правомочным, если на нём присутствует не менее 3/5 от общего числа её членов.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Заседания Комиссии открывает и ведёт председатель. В случае отсутствия </w:t>
      </w:r>
      <w:r>
        <w:rPr>
          <w:sz w:val="28"/>
          <w:szCs w:val="28"/>
        </w:rPr>
        <w:t>председателя его функции выполняет заместитель председателя Комиссии.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день, время и в месте, указанном в информационном сообщении о рассмотрении заявок. Комиссия в течение одного рабочего дня рассматривает заявки и на основании результатов принимает решение: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о предоставлении права размещения НТО;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об отказе в предоставлении права размещения НТО.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>
        <w:rPr>
          <w:spacing w:val="-2"/>
          <w:sz w:val="28"/>
          <w:szCs w:val="28"/>
        </w:rPr>
        <w:t xml:space="preserve">В случае подачи заявки двумя и более заявителями на один адресный </w:t>
      </w:r>
      <w:r>
        <w:rPr>
          <w:sz w:val="28"/>
          <w:szCs w:val="28"/>
        </w:rPr>
        <w:t>ориентир, предпочтение отдаётся Заявителю, ранее других представившемузаявку согласно очередности регистрации в журнале.</w:t>
      </w:r>
    </w:p>
    <w:p>
      <w:pPr>
        <w:ind w:firstLine="70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Решение Комиссии заносятся в протокол заседания Комиссии, </w:t>
      </w:r>
      <w:r>
        <w:rPr>
          <w:spacing w:val="-2"/>
          <w:sz w:val="28"/>
          <w:szCs w:val="28"/>
        </w:rPr>
        <w:t xml:space="preserve">который подписывается её членами, присутствовавшими на заседании и течение </w:t>
      </w:r>
      <w:r>
        <w:rPr>
          <w:sz w:val="28"/>
          <w:szCs w:val="28"/>
        </w:rPr>
        <w:t>двух рабочих дней, размещается на официальном сайте Администрации.</w:t>
      </w:r>
    </w:p>
    <w:p>
      <w:pPr>
        <w:ind w:firstLine="708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28. В случае принятия решения о заключении Договора, в течение двух </w:t>
      </w:r>
      <w:r>
        <w:rPr>
          <w:sz w:val="28"/>
          <w:szCs w:val="28"/>
        </w:rPr>
        <w:t xml:space="preserve">рабочих дней после принятия такого решения. Администрацией направляется проект Договора заявителю в письменном виде заказным почтовым </w:t>
      </w:r>
      <w:r>
        <w:rPr>
          <w:spacing w:val="-1"/>
          <w:sz w:val="28"/>
          <w:szCs w:val="28"/>
        </w:rPr>
        <w:t>отправлением с уведомлением о вручении либо вручает лично.</w:t>
      </w:r>
    </w:p>
    <w:p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Заявитель обязан в течение трех рабочих дней после получения, подписать </w:t>
      </w:r>
      <w:r>
        <w:rPr>
          <w:sz w:val="28"/>
          <w:szCs w:val="28"/>
        </w:rPr>
        <w:t>Договор и представить его в Администрацию.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>
        <w:rPr>
          <w:spacing w:val="-4"/>
          <w:sz w:val="28"/>
          <w:szCs w:val="28"/>
        </w:rPr>
        <w:t xml:space="preserve">Администрация подписывает Договор в течение одного рабочего дня </w:t>
      </w:r>
      <w:r>
        <w:rPr>
          <w:sz w:val="28"/>
          <w:szCs w:val="28"/>
        </w:rPr>
        <w:t>со дня получения подписанного экземпляра договора от заявителя и передаёт один экземпляр лицу, с которым заключён Договор.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>
        <w:rPr>
          <w:spacing w:val="-2"/>
          <w:sz w:val="28"/>
          <w:szCs w:val="28"/>
        </w:rPr>
        <w:t>Заявителю второй и последующей очереди регистрации в журнале, по</w:t>
      </w:r>
      <w:r>
        <w:rPr>
          <w:sz w:val="28"/>
          <w:szCs w:val="28"/>
        </w:rPr>
        <w:t xml:space="preserve">решению Комиссии может быть предоставлено право подать заявление на другой из свободных адресных ориентиров в течение пяти рабочих дней после размещения протокола заседания Комиссии на официальном сайте Администрации. На следующий день, после последнего дня приема Заявок второй и </w:t>
      </w:r>
      <w:r>
        <w:rPr>
          <w:spacing w:val="-1"/>
          <w:sz w:val="28"/>
          <w:szCs w:val="28"/>
        </w:rPr>
        <w:t xml:space="preserve">последующей очереди, в течение одного рабочего дня. Комиссия рассматривает </w:t>
      </w:r>
      <w:r>
        <w:rPr>
          <w:sz w:val="28"/>
          <w:szCs w:val="28"/>
        </w:rPr>
        <w:t>заявки и на основании результатов принимает решение. Итоги решения оформляются протоколом и в течение двух календарных дней размещаются на официальном сайте Администрации.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 Основанием для отказа в предоставлении права на размещение НТО является: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отсутствие места размещения в Схеме;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предоставление заявителем обязательных документов, предусмотренных пунктом 5 Раздела 23 Порядка;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на дату приема заявки задолженности по договорам на размещение НТО на территории (указать поселение) сельского поселения Отрадненского района;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наличия недостоверных данных в документах, представленных в составе заявки;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прекращение деятельности на момент подачи и рассмотрения заявки.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32. </w:t>
      </w:r>
      <w:r>
        <w:rPr>
          <w:spacing w:val="-3"/>
          <w:sz w:val="28"/>
          <w:szCs w:val="28"/>
        </w:rPr>
        <w:t xml:space="preserve">Права и обязанности заявителя. </w:t>
      </w:r>
      <w:r>
        <w:rPr>
          <w:sz w:val="28"/>
          <w:szCs w:val="28"/>
        </w:rPr>
        <w:t>Заявитель вправе: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место размещения НТО, на условиях и в сроки, установленные Договором, после его заключения;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досрочно отказаться от исполнения настоящего Договора по основаниям и </w:t>
      </w:r>
      <w:r>
        <w:rPr>
          <w:sz w:val="28"/>
          <w:szCs w:val="28"/>
        </w:rPr>
        <w:t>в порядке, предусмотренном законодательством Российской Федерации и настоящим Договором.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Заявитель обязан: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установку Объекта и его готовность к работе в соответствии с </w:t>
      </w:r>
      <w:r>
        <w:rPr>
          <w:sz w:val="28"/>
          <w:szCs w:val="28"/>
        </w:rPr>
        <w:t xml:space="preserve">эскизным проектом и требованиями к размещению и эксплуатации </w:t>
      </w:r>
      <w:r>
        <w:rPr>
          <w:spacing w:val="-1"/>
          <w:sz w:val="28"/>
          <w:szCs w:val="28"/>
        </w:rPr>
        <w:t xml:space="preserve">нестационарного торгового объекта, предусмотренными Разделом 3.12 настоящего </w:t>
      </w:r>
      <w:r>
        <w:rPr>
          <w:sz w:val="28"/>
          <w:szCs w:val="28"/>
        </w:rPr>
        <w:t>Порядка;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соблюдать выполнение установленных действующим законодательством </w:t>
      </w:r>
      <w:r>
        <w:rPr>
          <w:sz w:val="28"/>
          <w:szCs w:val="28"/>
        </w:rPr>
        <w:t xml:space="preserve">Российской Федерации санитарных правил и норм, противопожарных правил, требований, установленных законодательством Российской Федерации, Краснодарского края, муниципальными правовыми актами администрации </w:t>
      </w:r>
      <w:r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2"/>
          <w:sz w:val="28"/>
          <w:szCs w:val="28"/>
        </w:rPr>
        <w:t>Отрадненский</w:t>
      </w:r>
      <w:proofErr w:type="spellEnd"/>
      <w:r>
        <w:rPr>
          <w:spacing w:val="-2"/>
          <w:sz w:val="28"/>
          <w:szCs w:val="28"/>
        </w:rPr>
        <w:t xml:space="preserve"> район, муниципальными правовыми </w:t>
      </w:r>
      <w:r>
        <w:rPr>
          <w:spacing w:val="-9"/>
          <w:sz w:val="28"/>
          <w:szCs w:val="28"/>
        </w:rPr>
        <w:t xml:space="preserve">актами администрации Благодарненского сельского поселения </w:t>
      </w:r>
      <w:proofErr w:type="spellStart"/>
      <w:r>
        <w:rPr>
          <w:spacing w:val="-9"/>
          <w:sz w:val="28"/>
          <w:szCs w:val="28"/>
        </w:rPr>
        <w:t>Отрадненского</w:t>
      </w:r>
      <w:proofErr w:type="spellEnd"/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>
      <w:pPr>
        <w:ind w:firstLine="708"/>
        <w:jc w:val="both"/>
        <w:rPr>
          <w:spacing w:val="-17"/>
          <w:sz w:val="28"/>
          <w:szCs w:val="28"/>
        </w:rPr>
      </w:pPr>
      <w:r>
        <w:rPr>
          <w:spacing w:val="-12"/>
          <w:sz w:val="28"/>
          <w:szCs w:val="28"/>
        </w:rPr>
        <w:t>33. Предоставление мест сельскохозяйственным товаропроизводителям</w:t>
      </w:r>
      <w:proofErr w:type="gramStart"/>
      <w:r>
        <w:rPr>
          <w:spacing w:val="-12"/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размещения в сезонных нестационарных торговых объектов, без проведения </w:t>
      </w:r>
      <w:r>
        <w:rPr>
          <w:spacing w:val="-7"/>
          <w:sz w:val="28"/>
          <w:szCs w:val="28"/>
        </w:rPr>
        <w:t xml:space="preserve">(конкурсов, аукционов) на льготных условиях является муниципальной </w:t>
      </w:r>
      <w:r>
        <w:rPr>
          <w:spacing w:val="-9"/>
          <w:sz w:val="28"/>
          <w:szCs w:val="28"/>
        </w:rPr>
        <w:t xml:space="preserve">преференцией, закрепленной в ведомственной целевой программе «Поддержка </w:t>
      </w:r>
      <w:r>
        <w:rPr>
          <w:spacing w:val="-5"/>
          <w:sz w:val="28"/>
          <w:szCs w:val="28"/>
        </w:rPr>
        <w:t xml:space="preserve">и развитие малого и среднего предпринимательства в Благодарненском </w:t>
      </w:r>
      <w:r>
        <w:rPr>
          <w:sz w:val="28"/>
          <w:szCs w:val="28"/>
        </w:rPr>
        <w:t>сельском поселении Отрадненского района».</w:t>
      </w:r>
    </w:p>
    <w:p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Типовая форма Договора о предоставлении права на размещение </w:t>
      </w:r>
      <w:r>
        <w:rPr>
          <w:spacing w:val="-5"/>
          <w:sz w:val="28"/>
          <w:szCs w:val="28"/>
        </w:rPr>
        <w:t xml:space="preserve">НТО для сельхозпроизводителей без проведения конкурсных процедур </w:t>
      </w:r>
      <w:r>
        <w:rPr>
          <w:sz w:val="28"/>
          <w:szCs w:val="28"/>
        </w:rPr>
        <w:t>представлена согласно Приложению № 1 к настоящему Порядку.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малым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формам хозяйствования                                                                Л.Н. Николаева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65"/>
        <w:gridCol w:w="5098"/>
      </w:tblGrid>
      <w:tr>
        <w:tc>
          <w:tcPr>
            <w:tcW w:w="4365" w:type="dxa"/>
            <w:shd w:val="clear" w:color="auto" w:fill="auto"/>
          </w:tcPr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                         </w:t>
            </w:r>
          </w:p>
        </w:tc>
        <w:tc>
          <w:tcPr>
            <w:tcW w:w="5098" w:type="dxa"/>
            <w:shd w:val="clear" w:color="auto" w:fill="auto"/>
          </w:tcPr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ПРИЛОЖЕНИЕ № 3</w:t>
            </w:r>
          </w:p>
          <w:p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УТВЕРЖДЕН</w:t>
            </w: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постановлением администрации </w:t>
            </w: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Благодарненского сельского поселения</w:t>
            </w: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Отрадненского района</w:t>
            </w:r>
          </w:p>
          <w:p>
            <w:pPr>
              <w:pStyle w:val="a9"/>
              <w:rPr>
                <w:b w:val="0"/>
                <w:sz w:val="24"/>
                <w:szCs w:val="24"/>
                <w:lang w:val="ru-RU"/>
              </w:rPr>
            </w:pPr>
          </w:p>
          <w:p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от ____________________ № _______</w:t>
            </w:r>
          </w:p>
          <w:p>
            <w:pPr>
              <w:pStyle w:val="a9"/>
              <w:jc w:val="left"/>
              <w:rPr>
                <w:b w:val="0"/>
                <w:sz w:val="20"/>
                <w:lang w:val="ru-RU"/>
              </w:rPr>
            </w:pPr>
          </w:p>
        </w:tc>
      </w:tr>
    </w:tbl>
    <w:p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/>
    <w:p>
      <w:pPr>
        <w:pStyle w:val="af0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СОСТАВ </w:t>
      </w:r>
    </w:p>
    <w:p/>
    <w:p>
      <w:pPr>
        <w:pStyle w:val="af0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размещению нестационарных торговых объектов на территории Благодарненского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/>
    <w:p/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342"/>
        <w:gridCol w:w="5921"/>
      </w:tblGrid>
      <w:t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Охрименко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Благодарненского сельского поселения, председатель комиссии</w:t>
            </w:r>
          </w:p>
        </w:tc>
      </w:tr>
      <w:t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Разумов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Благодарненского сельского поселения, заместитель председателя комиссии</w:t>
            </w:r>
          </w:p>
        </w:tc>
      </w:tr>
      <w:tr>
        <w:trPr>
          <w:trHeight w:val="10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hanging="7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rPr>
          <w:trHeight w:val="10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малым формам хозяйствования администрации Благодарненского сельского поселения, секретарь</w:t>
            </w:r>
          </w:p>
        </w:tc>
      </w:tr>
      <w:t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10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организационным вопросам администрации Благодарненского сельского поселения</w:t>
            </w:r>
          </w:p>
        </w:tc>
      </w:tr>
      <w:tr>
        <w:trPr>
          <w:trHeight w:val="10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Валентина Андреевна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 по земельным вопросам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администрации Благодарненского сельского поселения</w:t>
            </w:r>
          </w:p>
        </w:tc>
      </w:tr>
      <w:tr>
        <w:trPr>
          <w:trHeight w:val="108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Рыкунова</w:t>
            </w:r>
            <w:proofErr w:type="spellEnd"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Викторовна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hanging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сбору налогов администрации Благодарненского сельского поселения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малым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формам хозяйствования                                                                 Л.Н. Николаева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F97"/>
    <w:multiLevelType w:val="singleLevel"/>
    <w:tmpl w:val="FEB62B9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AEC23AD"/>
    <w:multiLevelType w:val="singleLevel"/>
    <w:tmpl w:val="F98C1710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444B293F"/>
    <w:multiLevelType w:val="singleLevel"/>
    <w:tmpl w:val="1D64F89E"/>
    <w:lvl w:ilvl="0">
      <w:start w:val="11"/>
      <w:numFmt w:val="decimal"/>
      <w:lvlText w:val="7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7B98452A"/>
    <w:multiLevelType w:val="singleLevel"/>
    <w:tmpl w:val="59545A5A"/>
    <w:lvl w:ilvl="0">
      <w:start w:val="1"/>
      <w:numFmt w:val="decimal"/>
      <w:lvlText w:val="7.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8">
    <w:name w:val="Гипертекстовая ссылка"/>
    <w:rPr>
      <w:b/>
      <w:bCs/>
      <w:color w:val="008000"/>
    </w:rPr>
  </w:style>
  <w:style w:type="paragraph" w:styleId="a9">
    <w:name w:val="Title"/>
    <w:basedOn w:val="a"/>
    <w:link w:val="aa"/>
    <w:qFormat/>
    <w:pPr>
      <w:jc w:val="center"/>
    </w:pPr>
    <w:rPr>
      <w:b/>
      <w:sz w:val="26"/>
      <w:szCs w:val="20"/>
      <w:lang w:val="en-US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paragraph" w:styleId="ab">
    <w:name w:val="Subtitle"/>
    <w:basedOn w:val="a"/>
    <w:next w:val="ac"/>
    <w:link w:val="ad"/>
    <w:qFormat/>
    <w:pPr>
      <w:keepNext/>
      <w:spacing w:before="240" w:after="120"/>
      <w:jc w:val="center"/>
    </w:pPr>
    <w:rPr>
      <w:rFonts w:ascii="Arial" w:hAnsi="Ari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Pr>
      <w:rFonts w:ascii="Arial" w:eastAsia="Times New Roman" w:hAnsi="Arial" w:cs="Times New Roman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tekstob">
    <w:name w:val="tekstob"/>
    <w:basedOn w:val="a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a8">
    <w:name w:val="Гипертекстовая ссылка"/>
    <w:rPr>
      <w:b/>
      <w:bCs/>
      <w:color w:val="008000"/>
    </w:rPr>
  </w:style>
  <w:style w:type="paragraph" w:styleId="a9">
    <w:name w:val="Title"/>
    <w:basedOn w:val="a"/>
    <w:link w:val="aa"/>
    <w:qFormat/>
    <w:pPr>
      <w:jc w:val="center"/>
    </w:pPr>
    <w:rPr>
      <w:b/>
      <w:sz w:val="26"/>
      <w:szCs w:val="20"/>
      <w:lang w:val="en-US"/>
    </w:rPr>
  </w:style>
  <w:style w:type="character" w:customStyle="1" w:styleId="aa">
    <w:name w:val="Название Знак"/>
    <w:basedOn w:val="a0"/>
    <w:link w:val="a9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paragraph" w:styleId="ab">
    <w:name w:val="Subtitle"/>
    <w:basedOn w:val="a"/>
    <w:next w:val="ac"/>
    <w:link w:val="ad"/>
    <w:qFormat/>
    <w:pPr>
      <w:keepNext/>
      <w:spacing w:before="240" w:after="120"/>
      <w:jc w:val="center"/>
    </w:pPr>
    <w:rPr>
      <w:rFonts w:ascii="Arial" w:hAnsi="Arial"/>
      <w:i/>
      <w:iCs/>
      <w:sz w:val="28"/>
      <w:szCs w:val="28"/>
      <w:lang w:val="x-none" w:eastAsia="ar-SA"/>
    </w:rPr>
  </w:style>
  <w:style w:type="character" w:customStyle="1" w:styleId="ad">
    <w:name w:val="Подзаголовок Знак"/>
    <w:basedOn w:val="a0"/>
    <w:link w:val="ab"/>
    <w:rPr>
      <w:rFonts w:ascii="Arial" w:eastAsia="Times New Roman" w:hAnsi="Arial" w:cs="Times New Roman"/>
      <w:i/>
      <w:iCs/>
      <w:sz w:val="28"/>
      <w:szCs w:val="28"/>
      <w:lang w:val="x-none" w:eastAsia="ar-SA"/>
    </w:rPr>
  </w:style>
  <w:style w:type="paragraph" w:styleId="ac">
    <w:name w:val="Body Text"/>
    <w:basedOn w:val="a"/>
    <w:link w:val="ae"/>
    <w:uiPriority w:val="99"/>
    <w:semiHidden/>
    <w:unhideWhenUsed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Цветовое выделение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tekstob">
    <w:name w:val="tekstob"/>
    <w:basedOn w:val="a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696758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992.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2953.5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193.1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6492</Words>
  <Characters>37009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TZPP</dc:creator>
  <cp:lastModifiedBy>obshi-otdel</cp:lastModifiedBy>
  <cp:revision>35</cp:revision>
  <cp:lastPrinted>2022-04-27T10:32:00Z</cp:lastPrinted>
  <dcterms:created xsi:type="dcterms:W3CDTF">2021-02-03T12:44:00Z</dcterms:created>
  <dcterms:modified xsi:type="dcterms:W3CDTF">2022-11-25T07:49:00Z</dcterms:modified>
</cp:coreProperties>
</file>