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</w:p>
    <w:p>
      <w:pPr>
        <w:jc w:val="center"/>
        <w:rPr>
          <w:b/>
          <w:spacing w:val="70"/>
          <w:sz w:val="28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jc w:val="center"/>
        <w:rPr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жилого дома с кадастровым номером 23:23:0601001:152</w:t>
      </w:r>
    </w:p>
    <w:p>
      <w:pPr>
        <w:jc w:val="center"/>
        <w:rPr>
          <w:noProof/>
          <w:sz w:val="28"/>
        </w:rPr>
      </w:pP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>
      <w:pPr>
        <w:ind w:firstLine="708"/>
        <w:jc w:val="both"/>
        <w:rPr>
          <w:noProof/>
          <w:sz w:val="28"/>
          <w:szCs w:val="28"/>
        </w:rPr>
      </w:pPr>
      <w:bookmarkStart w:id="0" w:name="Par41"/>
      <w:bookmarkEnd w:id="0"/>
      <w:r>
        <w:rPr>
          <w:bCs/>
          <w:sz w:val="28"/>
          <w:szCs w:val="28"/>
        </w:rPr>
        <w:t xml:space="preserve">1. Считать, что в отношении жилого дома с кадастровым номером </w:t>
      </w:r>
      <w:r>
        <w:rPr>
          <w:sz w:val="28"/>
          <w:szCs w:val="28"/>
        </w:rPr>
        <w:t>23:23:0601001:152,</w:t>
      </w:r>
      <w:r>
        <w:rPr>
          <w:bCs/>
          <w:sz w:val="28"/>
          <w:szCs w:val="28"/>
        </w:rPr>
        <w:t xml:space="preserve"> расположенного по адресу: </w:t>
      </w:r>
      <w:proofErr w:type="gramStart"/>
      <w:r>
        <w:rPr>
          <w:bCs/>
          <w:sz w:val="28"/>
          <w:szCs w:val="28"/>
        </w:rPr>
        <w:t>Краснодарский край, Отрадненский  район</w:t>
      </w:r>
      <w:r>
        <w:rPr>
          <w:bCs/>
        </w:rPr>
        <w:t xml:space="preserve">, </w:t>
      </w:r>
      <w:r>
        <w:rPr>
          <w:bCs/>
          <w:sz w:val="28"/>
          <w:szCs w:val="28"/>
        </w:rPr>
        <w:t>с. Воскресенское, ул. Красная,   д. 60, в качестве его правообладателя, выявлен: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Карасюк</w:t>
      </w:r>
      <w:proofErr w:type="spellEnd"/>
      <w:r>
        <w:rPr>
          <w:sz w:val="28"/>
          <w:szCs w:val="28"/>
        </w:rPr>
        <w:t xml:space="preserve"> Владимир Николаевич, … г.р., место рождения: ….,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 № …,</w:t>
      </w:r>
      <w:r>
        <w:rPr>
          <w:spacing w:val="24"/>
          <w:sz w:val="28"/>
          <w:szCs w:val="28"/>
        </w:rPr>
        <w:t xml:space="preserve"> выдан </w:t>
      </w:r>
      <w:r>
        <w:rPr>
          <w:sz w:val="28"/>
          <w:szCs w:val="28"/>
        </w:rPr>
        <w:t xml:space="preserve">отделением …, дата выдачи: …. года, СНИЛС  ….,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зарегистрированный по месту жительства по адресу: …..</w:t>
      </w:r>
      <w:bookmarkStart w:id="1" w:name="_GoBack"/>
      <w:bookmarkEnd w:id="1"/>
    </w:p>
    <w:p>
      <w:pPr>
        <w:pStyle w:val="ConsPlusNormal"/>
        <w:ind w:firstLine="709"/>
        <w:jc w:val="both"/>
      </w:pPr>
      <w:r>
        <w:t xml:space="preserve">2. Право </w:t>
      </w:r>
      <w:proofErr w:type="spellStart"/>
      <w:r>
        <w:t>Карасюка</w:t>
      </w:r>
      <w:proofErr w:type="spellEnd"/>
      <w:r>
        <w:t xml:space="preserve"> Владимира Николаевича на указанный в пункте 1 настоящего постановления объект недвижимости подтверждается выпиской о принадлежности жилого дома из </w:t>
      </w:r>
      <w:proofErr w:type="spellStart"/>
      <w:r>
        <w:t>похозяйственных</w:t>
      </w:r>
      <w:proofErr w:type="spellEnd"/>
      <w:r>
        <w:t xml:space="preserve"> книг за 1986-2026 годы № 688 от 21.06.2023 года  администрации Благодарненского сельского поселения Отрадненского района.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Указанный в пункте 1 настоящего постановления объект недвижимости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жилой дом) не прекратил существование.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5.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sectPr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24</cp:revision>
  <cp:lastPrinted>2023-06-07T07:39:00Z</cp:lastPrinted>
  <dcterms:created xsi:type="dcterms:W3CDTF">2023-06-06T07:13:00Z</dcterms:created>
  <dcterms:modified xsi:type="dcterms:W3CDTF">2023-06-25T10:11:00Z</dcterms:modified>
</cp:coreProperties>
</file>