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учтенных объектов недвижимости: жилого дома с кадастровым номером 23:23:0605022:233 и земельного участка с кадастровым номером 23:23:0605022:40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жилого дома с кадастровым номером </w:t>
      </w:r>
      <w:r>
        <w:rPr>
          <w:sz w:val="28"/>
          <w:szCs w:val="28"/>
        </w:rPr>
        <w:t>23:23:0605022:233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земельного участка с кадастровым номером 23:23:0605022:40,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</w:t>
      </w:r>
      <w:r>
        <w:rPr>
          <w:bCs/>
        </w:rPr>
        <w:t xml:space="preserve">, </w:t>
      </w:r>
      <w:r>
        <w:rPr>
          <w:bCs/>
          <w:sz w:val="28"/>
          <w:szCs w:val="28"/>
        </w:rPr>
        <w:t>с. Петровское, ул. Садовая,  д. 54, в качестве их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Кривенко Артем Николаевич,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…….,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Управлением внутренних дел </w:t>
      </w:r>
      <w:proofErr w:type="spellStart"/>
      <w:r>
        <w:rPr>
          <w:sz w:val="28"/>
          <w:szCs w:val="28"/>
        </w:rPr>
        <w:t>Карасунского</w:t>
      </w:r>
      <w:proofErr w:type="spellEnd"/>
      <w:r>
        <w:rPr>
          <w:sz w:val="28"/>
          <w:szCs w:val="28"/>
        </w:rPr>
        <w:t xml:space="preserve"> округа города Краснодара Краснодарского края, дата выдачи: ….. года, СНИЛС  ……..,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…..</w:t>
      </w:r>
      <w:bookmarkStart w:id="1" w:name="_GoBack"/>
      <w:bookmarkEnd w:id="1"/>
    </w:p>
    <w:p>
      <w:pPr>
        <w:pStyle w:val="ConsPlusNormal"/>
        <w:ind w:firstLine="709"/>
        <w:jc w:val="both"/>
      </w:pPr>
      <w:r>
        <w:t>2. Право Кривенко Артема Николаевича на указанные в пункте 1 настоящего постановления объекты недвижимости подтверждается предоставленными нотариусом Отрадненского нотариального округа …….. сведениями о Кривенко Артеме Николаевиче, как о наследнике, принявшем наследство (наследственное дело № ……)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21</cp:revision>
  <cp:lastPrinted>2023-06-07T07:39:00Z</cp:lastPrinted>
  <dcterms:created xsi:type="dcterms:W3CDTF">2023-06-06T07:13:00Z</dcterms:created>
  <dcterms:modified xsi:type="dcterms:W3CDTF">2023-06-25T10:03:00Z</dcterms:modified>
</cp:coreProperties>
</file>